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C985" w14:textId="06255729" w:rsidR="003E78C1" w:rsidRPr="00EE1FE3" w:rsidRDefault="003E78C1" w:rsidP="00464AD4">
      <w:pPr>
        <w:shd w:val="clear" w:color="auto" w:fill="FFFFFF"/>
        <w:spacing w:before="120" w:after="120" w:line="234" w:lineRule="atLeast"/>
        <w:jc w:val="center"/>
        <w:rPr>
          <w:rFonts w:eastAsia="Times New Roman" w:cs="Times New Roman"/>
          <w:color w:val="000000"/>
          <w:sz w:val="28"/>
          <w:szCs w:val="28"/>
        </w:rPr>
      </w:pPr>
      <w:r>
        <w:rPr>
          <w:b/>
          <w:bCs/>
          <w:sz w:val="28"/>
          <w:szCs w:val="28"/>
        </w:rPr>
        <w:t>PHỤ LỤC II</w:t>
      </w:r>
    </w:p>
    <w:p w14:paraId="6A7E27C5" w14:textId="542496BB" w:rsidR="003E78C1" w:rsidRPr="003E78C1" w:rsidRDefault="003E78C1" w:rsidP="00464AD4">
      <w:pPr>
        <w:shd w:val="clear" w:color="auto" w:fill="FFFFFF"/>
        <w:spacing w:before="120" w:after="120" w:line="234" w:lineRule="atLeast"/>
        <w:jc w:val="center"/>
        <w:rPr>
          <w:rFonts w:eastAsia="Times New Roman" w:cs="Times New Roman"/>
          <w:b/>
          <w:bCs/>
          <w:color w:val="000000"/>
          <w:sz w:val="28"/>
          <w:szCs w:val="28"/>
        </w:rPr>
      </w:pPr>
      <w:r w:rsidRPr="003E78C1">
        <w:rPr>
          <w:b/>
          <w:bCs/>
          <w:sz w:val="28"/>
          <w:szCs w:val="28"/>
        </w:rPr>
        <w:t>QUY TRÌNH NỘI BỘ GIẢI QUYẾT THỦ TỤC HÀNH CHÍNH CẤP HUYỆN</w:t>
      </w:r>
      <w:r w:rsidR="00EE1FE3">
        <w:rPr>
          <w:b/>
          <w:bCs/>
          <w:sz w:val="28"/>
          <w:szCs w:val="28"/>
        </w:rPr>
        <w:t xml:space="preserve"> </w:t>
      </w:r>
      <w:r w:rsidRPr="003E78C1">
        <w:rPr>
          <w:b/>
          <w:bCs/>
          <w:sz w:val="28"/>
          <w:szCs w:val="28"/>
        </w:rPr>
        <w:t>TRONG LĨNH VỰC ĐƯỜNG THỦY NỘI ĐỊA THUỘC PHẠM VI CHỨC NĂNG QUẢN LÝ CỦA SỞ GIAO THÔNG VẬN TẢI</w:t>
      </w:r>
    </w:p>
    <w:p w14:paraId="5C35731A" w14:textId="784C90F9" w:rsidR="000839DC" w:rsidRDefault="003E78C1" w:rsidP="00464AD4">
      <w:pPr>
        <w:shd w:val="clear" w:color="auto" w:fill="FFFFFF"/>
        <w:spacing w:before="120" w:after="120" w:line="234" w:lineRule="atLeast"/>
        <w:jc w:val="center"/>
        <w:rPr>
          <w:rFonts w:eastAsia="Times New Roman" w:cs="Times New Roman"/>
          <w:b/>
          <w:color w:val="000000"/>
          <w:sz w:val="28"/>
          <w:szCs w:val="28"/>
        </w:rPr>
      </w:pPr>
      <w:r>
        <w:rPr>
          <w:rFonts w:eastAsia="Times New Roman" w:cs="Times New Roman"/>
          <w:b/>
          <w:color w:val="000000"/>
          <w:sz w:val="28"/>
          <w:szCs w:val="28"/>
        </w:rPr>
        <w:t xml:space="preserve">I. </w:t>
      </w:r>
      <w:r w:rsidR="000839DC">
        <w:rPr>
          <w:rFonts w:eastAsia="Times New Roman" w:cs="Times New Roman"/>
          <w:b/>
          <w:color w:val="000000"/>
          <w:sz w:val="28"/>
          <w:szCs w:val="28"/>
        </w:rPr>
        <w:t>DANH MỤC T</w:t>
      </w:r>
      <w:r w:rsidR="00464AD4">
        <w:rPr>
          <w:rFonts w:eastAsia="Times New Roman" w:cs="Times New Roman"/>
          <w:b/>
          <w:color w:val="000000"/>
          <w:sz w:val="28"/>
          <w:szCs w:val="28"/>
        </w:rPr>
        <w:t>HỦ TỤC HÀNH CHÍNH THUỘC THẨM QUYỀN TIẾP NHẬN, GIẢI QUYẾT CỦA UBND CẤP HUYỆN</w:t>
      </w:r>
    </w:p>
    <w:p w14:paraId="01093D17" w14:textId="77777777" w:rsidR="00617DD6" w:rsidRDefault="00617DD6" w:rsidP="00A50E66">
      <w:pPr>
        <w:shd w:val="clear" w:color="auto" w:fill="FFFFFF"/>
        <w:spacing w:after="0" w:line="240" w:lineRule="auto"/>
        <w:ind w:firstLine="720"/>
        <w:jc w:val="both"/>
        <w:rPr>
          <w:rFonts w:eastAsia="Times New Roman" w:cs="Times New Roman"/>
          <w:b/>
          <w:color w:val="000000"/>
          <w:sz w:val="28"/>
          <w:szCs w:val="28"/>
        </w:rPr>
      </w:pPr>
    </w:p>
    <w:tbl>
      <w:tblPr>
        <w:tblStyle w:val="TableGrid"/>
        <w:tblW w:w="5000" w:type="pct"/>
        <w:tblLook w:val="04A0" w:firstRow="1" w:lastRow="0" w:firstColumn="1" w:lastColumn="0" w:noHBand="0" w:noVBand="1"/>
      </w:tblPr>
      <w:tblGrid>
        <w:gridCol w:w="713"/>
        <w:gridCol w:w="5280"/>
        <w:gridCol w:w="1773"/>
        <w:gridCol w:w="1636"/>
      </w:tblGrid>
      <w:tr w:rsidR="00B25241" w14:paraId="1F296B27" w14:textId="77777777" w:rsidTr="00775155">
        <w:tc>
          <w:tcPr>
            <w:tcW w:w="379" w:type="pct"/>
          </w:tcPr>
          <w:p w14:paraId="5A794D2E" w14:textId="77777777" w:rsidR="00B25241" w:rsidRDefault="00B25241" w:rsidP="008326BC">
            <w:pPr>
              <w:jc w:val="center"/>
              <w:rPr>
                <w:rFonts w:eastAsia="Times New Roman" w:cs="Times New Roman"/>
                <w:b/>
                <w:color w:val="000000"/>
                <w:sz w:val="28"/>
                <w:szCs w:val="28"/>
              </w:rPr>
            </w:pPr>
            <w:r>
              <w:rPr>
                <w:rFonts w:eastAsia="Times New Roman" w:cs="Times New Roman"/>
                <w:b/>
                <w:color w:val="000000"/>
                <w:sz w:val="28"/>
                <w:szCs w:val="28"/>
              </w:rPr>
              <w:t>S</w:t>
            </w:r>
          </w:p>
          <w:p w14:paraId="7A92D5E5" w14:textId="77777777" w:rsidR="00B25241" w:rsidRDefault="00B25241" w:rsidP="008326BC">
            <w:pPr>
              <w:jc w:val="center"/>
              <w:rPr>
                <w:rFonts w:eastAsia="Times New Roman" w:cs="Times New Roman"/>
                <w:b/>
                <w:color w:val="000000"/>
                <w:sz w:val="28"/>
                <w:szCs w:val="28"/>
              </w:rPr>
            </w:pPr>
            <w:r>
              <w:rPr>
                <w:rFonts w:eastAsia="Times New Roman" w:cs="Times New Roman"/>
                <w:b/>
                <w:color w:val="000000"/>
                <w:sz w:val="28"/>
                <w:szCs w:val="28"/>
              </w:rPr>
              <w:t>TT</w:t>
            </w:r>
          </w:p>
        </w:tc>
        <w:tc>
          <w:tcPr>
            <w:tcW w:w="2808" w:type="pct"/>
          </w:tcPr>
          <w:p w14:paraId="6E24A4FB" w14:textId="77777777" w:rsidR="00B25241" w:rsidRDefault="00B25241" w:rsidP="008326BC">
            <w:pPr>
              <w:jc w:val="center"/>
              <w:rPr>
                <w:rFonts w:eastAsia="Times New Roman" w:cs="Times New Roman"/>
                <w:b/>
                <w:color w:val="000000"/>
                <w:sz w:val="28"/>
                <w:szCs w:val="28"/>
              </w:rPr>
            </w:pPr>
            <w:r>
              <w:rPr>
                <w:rFonts w:eastAsia="Times New Roman" w:cs="Times New Roman"/>
                <w:b/>
                <w:color w:val="000000"/>
                <w:sz w:val="28"/>
                <w:szCs w:val="28"/>
              </w:rPr>
              <w:t>Tên thủ thủ hành chính</w:t>
            </w:r>
          </w:p>
        </w:tc>
        <w:tc>
          <w:tcPr>
            <w:tcW w:w="943" w:type="pct"/>
          </w:tcPr>
          <w:p w14:paraId="0EDA1584" w14:textId="77777777" w:rsidR="00B25241" w:rsidRDefault="00B25241" w:rsidP="008326BC">
            <w:pPr>
              <w:ind w:firstLine="34"/>
              <w:jc w:val="center"/>
              <w:rPr>
                <w:rFonts w:eastAsia="Times New Roman" w:cs="Times New Roman"/>
                <w:b/>
                <w:color w:val="000000"/>
                <w:sz w:val="28"/>
                <w:szCs w:val="28"/>
              </w:rPr>
            </w:pPr>
            <w:r>
              <w:rPr>
                <w:rFonts w:eastAsia="Times New Roman" w:cs="Times New Roman"/>
                <w:b/>
                <w:color w:val="000000"/>
                <w:sz w:val="28"/>
                <w:szCs w:val="28"/>
              </w:rPr>
              <w:t>Quyết định công bố</w:t>
            </w:r>
          </w:p>
        </w:tc>
        <w:tc>
          <w:tcPr>
            <w:tcW w:w="870" w:type="pct"/>
          </w:tcPr>
          <w:p w14:paraId="5F7824D2" w14:textId="77777777" w:rsidR="00B25241" w:rsidRDefault="00B25241" w:rsidP="008326BC">
            <w:pPr>
              <w:ind w:firstLine="34"/>
              <w:jc w:val="center"/>
              <w:rPr>
                <w:rFonts w:eastAsia="Times New Roman" w:cs="Times New Roman"/>
                <w:b/>
                <w:color w:val="000000"/>
                <w:sz w:val="28"/>
                <w:szCs w:val="28"/>
              </w:rPr>
            </w:pPr>
            <w:r>
              <w:rPr>
                <w:rFonts w:eastAsia="Times New Roman" w:cs="Times New Roman"/>
                <w:b/>
                <w:color w:val="000000"/>
                <w:sz w:val="28"/>
                <w:szCs w:val="28"/>
              </w:rPr>
              <w:t>Thời gian giải quyết</w:t>
            </w:r>
          </w:p>
        </w:tc>
      </w:tr>
      <w:tr w:rsidR="00775155" w14:paraId="61F0545C" w14:textId="77777777" w:rsidTr="00775155">
        <w:tc>
          <w:tcPr>
            <w:tcW w:w="3187" w:type="pct"/>
            <w:gridSpan w:val="2"/>
          </w:tcPr>
          <w:p w14:paraId="13006900" w14:textId="77777777" w:rsidR="00775155" w:rsidRDefault="00775155" w:rsidP="008326BC">
            <w:pPr>
              <w:jc w:val="center"/>
              <w:rPr>
                <w:rFonts w:eastAsia="Times New Roman" w:cs="Times New Roman"/>
                <w:b/>
                <w:color w:val="000000"/>
                <w:sz w:val="28"/>
                <w:szCs w:val="28"/>
              </w:rPr>
            </w:pPr>
            <w:r>
              <w:rPr>
                <w:rFonts w:eastAsia="Times New Roman" w:cs="Times New Roman"/>
                <w:b/>
                <w:color w:val="000000"/>
                <w:sz w:val="28"/>
                <w:szCs w:val="28"/>
              </w:rPr>
              <w:t xml:space="preserve">             Lĩnh vực Thủy nội địa</w:t>
            </w:r>
          </w:p>
        </w:tc>
        <w:tc>
          <w:tcPr>
            <w:tcW w:w="943" w:type="pct"/>
            <w:vMerge w:val="restart"/>
            <w:vAlign w:val="center"/>
          </w:tcPr>
          <w:p w14:paraId="11C8D076" w14:textId="50F23675" w:rsidR="00775155" w:rsidRPr="0080273C" w:rsidRDefault="00775155" w:rsidP="008326BC">
            <w:pPr>
              <w:ind w:firstLine="34"/>
              <w:jc w:val="center"/>
              <w:rPr>
                <w:rFonts w:eastAsia="Times New Roman" w:cs="Times New Roman"/>
                <w:color w:val="000000"/>
                <w:sz w:val="28"/>
                <w:szCs w:val="28"/>
              </w:rPr>
            </w:pPr>
            <w:r>
              <w:rPr>
                <w:rFonts w:eastAsia="Times New Roman" w:cs="Times New Roman"/>
                <w:color w:val="000000"/>
                <w:sz w:val="28"/>
                <w:szCs w:val="28"/>
              </w:rPr>
              <w:t>Quyết định</w:t>
            </w:r>
            <w:r w:rsidRPr="0080273C">
              <w:rPr>
                <w:rFonts w:eastAsia="Times New Roman" w:cs="Times New Roman"/>
                <w:color w:val="000000"/>
                <w:sz w:val="28"/>
                <w:szCs w:val="28"/>
              </w:rPr>
              <w:t xml:space="preserve"> số 1</w:t>
            </w:r>
            <w:r>
              <w:rPr>
                <w:rFonts w:eastAsia="Times New Roman" w:cs="Times New Roman"/>
                <w:color w:val="000000"/>
                <w:sz w:val="28"/>
                <w:szCs w:val="28"/>
              </w:rPr>
              <w:t>50</w:t>
            </w:r>
            <w:r w:rsidRPr="0080273C">
              <w:rPr>
                <w:rFonts w:eastAsia="Times New Roman" w:cs="Times New Roman"/>
                <w:color w:val="000000"/>
                <w:sz w:val="28"/>
                <w:szCs w:val="28"/>
              </w:rPr>
              <w:t xml:space="preserve">/QĐ-UBND ngày </w:t>
            </w:r>
            <w:r>
              <w:rPr>
                <w:rFonts w:eastAsia="Times New Roman" w:cs="Times New Roman"/>
                <w:color w:val="000000"/>
                <w:sz w:val="28"/>
                <w:szCs w:val="28"/>
              </w:rPr>
              <w:t>21</w:t>
            </w:r>
            <w:r w:rsidRPr="0080273C">
              <w:rPr>
                <w:rFonts w:eastAsia="Times New Roman" w:cs="Times New Roman"/>
                <w:color w:val="000000"/>
                <w:sz w:val="28"/>
                <w:szCs w:val="28"/>
              </w:rPr>
              <w:t>/</w:t>
            </w:r>
            <w:r>
              <w:rPr>
                <w:rFonts w:eastAsia="Times New Roman" w:cs="Times New Roman"/>
                <w:color w:val="000000"/>
                <w:sz w:val="28"/>
                <w:szCs w:val="28"/>
              </w:rPr>
              <w:t>01</w:t>
            </w:r>
            <w:r w:rsidRPr="0080273C">
              <w:rPr>
                <w:rFonts w:eastAsia="Times New Roman" w:cs="Times New Roman"/>
                <w:color w:val="000000"/>
                <w:sz w:val="28"/>
                <w:szCs w:val="28"/>
              </w:rPr>
              <w:t>/20</w:t>
            </w:r>
            <w:r>
              <w:rPr>
                <w:rFonts w:eastAsia="Times New Roman" w:cs="Times New Roman"/>
                <w:color w:val="000000"/>
                <w:sz w:val="28"/>
                <w:szCs w:val="28"/>
              </w:rPr>
              <w:t>20</w:t>
            </w:r>
          </w:p>
        </w:tc>
        <w:tc>
          <w:tcPr>
            <w:tcW w:w="870" w:type="pct"/>
            <w:vMerge w:val="restart"/>
            <w:vAlign w:val="center"/>
          </w:tcPr>
          <w:p w14:paraId="5FF1FFD4" w14:textId="77777777" w:rsidR="00775155" w:rsidRDefault="00775155" w:rsidP="00B25241">
            <w:pPr>
              <w:ind w:firstLine="34"/>
              <w:jc w:val="center"/>
              <w:rPr>
                <w:rFonts w:eastAsia="Times New Roman" w:cs="Times New Roman"/>
                <w:color w:val="000000"/>
                <w:sz w:val="28"/>
                <w:szCs w:val="28"/>
              </w:rPr>
            </w:pPr>
            <w:r>
              <w:rPr>
                <w:rFonts w:eastAsia="Times New Roman" w:cs="Times New Roman"/>
                <w:color w:val="000000"/>
                <w:sz w:val="28"/>
                <w:szCs w:val="28"/>
              </w:rPr>
              <w:t>03 ngày làm việc</w:t>
            </w:r>
          </w:p>
        </w:tc>
      </w:tr>
      <w:tr w:rsidR="00775155" w14:paraId="31AD2E83" w14:textId="77777777" w:rsidTr="00775155">
        <w:tc>
          <w:tcPr>
            <w:tcW w:w="379" w:type="pct"/>
          </w:tcPr>
          <w:p w14:paraId="5BE14049" w14:textId="77777777" w:rsidR="00775155" w:rsidRDefault="00775155" w:rsidP="003E78C1">
            <w:pPr>
              <w:jc w:val="center"/>
              <w:rPr>
                <w:rFonts w:eastAsia="Times New Roman" w:cs="Times New Roman"/>
                <w:b/>
                <w:color w:val="000000"/>
                <w:sz w:val="28"/>
                <w:szCs w:val="28"/>
              </w:rPr>
            </w:pPr>
            <w:r>
              <w:rPr>
                <w:rFonts w:eastAsia="Times New Roman" w:cs="Times New Roman"/>
                <w:b/>
                <w:color w:val="000000"/>
                <w:sz w:val="28"/>
                <w:szCs w:val="28"/>
              </w:rPr>
              <w:t>1</w:t>
            </w:r>
          </w:p>
        </w:tc>
        <w:tc>
          <w:tcPr>
            <w:tcW w:w="2808" w:type="pct"/>
          </w:tcPr>
          <w:p w14:paraId="6B6C1BD1" w14:textId="101C71EF" w:rsidR="00775155" w:rsidRPr="007E1535" w:rsidRDefault="00775155" w:rsidP="003E78C1">
            <w:pPr>
              <w:spacing w:before="60" w:after="60"/>
              <w:jc w:val="both"/>
              <w:rPr>
                <w:bCs/>
                <w:sz w:val="28"/>
                <w:szCs w:val="28"/>
                <w:lang w:val="vi-VN"/>
              </w:rPr>
            </w:pPr>
            <w:r w:rsidRPr="007E1535">
              <w:rPr>
                <w:sz w:val="28"/>
                <w:szCs w:val="28"/>
                <w:lang w:val="vi-VN"/>
              </w:rPr>
              <w:t>Cấp lại Giấy chứng nhận đăng ký phương tiện</w:t>
            </w:r>
          </w:p>
        </w:tc>
        <w:tc>
          <w:tcPr>
            <w:tcW w:w="943" w:type="pct"/>
            <w:vMerge/>
          </w:tcPr>
          <w:p w14:paraId="2D73FEF6" w14:textId="77777777" w:rsidR="00775155" w:rsidRDefault="00775155" w:rsidP="003E78C1">
            <w:pPr>
              <w:ind w:firstLine="34"/>
              <w:jc w:val="center"/>
              <w:rPr>
                <w:rFonts w:eastAsia="Times New Roman" w:cs="Times New Roman"/>
                <w:b/>
                <w:color w:val="000000"/>
                <w:sz w:val="28"/>
                <w:szCs w:val="28"/>
              </w:rPr>
            </w:pPr>
          </w:p>
        </w:tc>
        <w:tc>
          <w:tcPr>
            <w:tcW w:w="870" w:type="pct"/>
            <w:vMerge/>
          </w:tcPr>
          <w:p w14:paraId="5608FBB5" w14:textId="77777777" w:rsidR="00775155" w:rsidRDefault="00775155" w:rsidP="003E78C1">
            <w:pPr>
              <w:ind w:firstLine="34"/>
              <w:jc w:val="center"/>
              <w:rPr>
                <w:rFonts w:eastAsia="Times New Roman" w:cs="Times New Roman"/>
                <w:b/>
                <w:color w:val="000000"/>
                <w:sz w:val="28"/>
                <w:szCs w:val="28"/>
              </w:rPr>
            </w:pPr>
          </w:p>
        </w:tc>
      </w:tr>
      <w:tr w:rsidR="00775155" w14:paraId="0B5BAF35" w14:textId="77777777" w:rsidTr="00775155">
        <w:tc>
          <w:tcPr>
            <w:tcW w:w="379" w:type="pct"/>
          </w:tcPr>
          <w:p w14:paraId="5BDE36AC" w14:textId="77777777" w:rsidR="00775155" w:rsidRDefault="00775155" w:rsidP="003E78C1">
            <w:pPr>
              <w:jc w:val="center"/>
              <w:rPr>
                <w:rFonts w:eastAsia="Times New Roman" w:cs="Times New Roman"/>
                <w:b/>
                <w:color w:val="000000"/>
                <w:sz w:val="28"/>
                <w:szCs w:val="28"/>
              </w:rPr>
            </w:pPr>
            <w:r>
              <w:rPr>
                <w:rFonts w:eastAsia="Times New Roman" w:cs="Times New Roman"/>
                <w:b/>
                <w:color w:val="000000"/>
                <w:sz w:val="28"/>
                <w:szCs w:val="28"/>
              </w:rPr>
              <w:t>2</w:t>
            </w:r>
          </w:p>
        </w:tc>
        <w:tc>
          <w:tcPr>
            <w:tcW w:w="2808" w:type="pct"/>
          </w:tcPr>
          <w:p w14:paraId="76E45194" w14:textId="36F1C456" w:rsidR="00775155" w:rsidRPr="007E1535" w:rsidRDefault="00775155" w:rsidP="003E78C1">
            <w:pPr>
              <w:spacing w:before="60" w:after="60"/>
              <w:jc w:val="both"/>
              <w:rPr>
                <w:sz w:val="28"/>
                <w:szCs w:val="28"/>
              </w:rPr>
            </w:pPr>
            <w:r w:rsidRPr="007E1535">
              <w:rPr>
                <w:sz w:val="28"/>
                <w:szCs w:val="28"/>
                <w:lang w:val="vi-VN"/>
              </w:rPr>
              <w:t>Đăng ký lại phương tiện trong trường hợp chủ phương tiện thay đổi trụ sở hoặc nơi đăng ký hộ khẩu thường trú của chủ phương tiện sang đơn vị hành chính cấp tỉnh khác</w:t>
            </w:r>
          </w:p>
        </w:tc>
        <w:tc>
          <w:tcPr>
            <w:tcW w:w="943" w:type="pct"/>
            <w:vMerge/>
          </w:tcPr>
          <w:p w14:paraId="301A8697" w14:textId="77777777" w:rsidR="00775155" w:rsidRDefault="00775155" w:rsidP="003E78C1">
            <w:pPr>
              <w:ind w:firstLine="34"/>
              <w:jc w:val="center"/>
              <w:rPr>
                <w:rFonts w:eastAsia="Times New Roman" w:cs="Times New Roman"/>
                <w:b/>
                <w:color w:val="000000"/>
                <w:sz w:val="28"/>
                <w:szCs w:val="28"/>
              </w:rPr>
            </w:pPr>
          </w:p>
        </w:tc>
        <w:tc>
          <w:tcPr>
            <w:tcW w:w="870" w:type="pct"/>
            <w:vMerge/>
          </w:tcPr>
          <w:p w14:paraId="04AA1105" w14:textId="77777777" w:rsidR="00775155" w:rsidRDefault="00775155" w:rsidP="003E78C1">
            <w:pPr>
              <w:ind w:firstLine="34"/>
              <w:jc w:val="center"/>
              <w:rPr>
                <w:rFonts w:eastAsia="Times New Roman" w:cs="Times New Roman"/>
                <w:b/>
                <w:color w:val="000000"/>
                <w:sz w:val="28"/>
                <w:szCs w:val="28"/>
              </w:rPr>
            </w:pPr>
          </w:p>
        </w:tc>
      </w:tr>
      <w:tr w:rsidR="00775155" w14:paraId="705E70D1" w14:textId="77777777" w:rsidTr="00775155">
        <w:tc>
          <w:tcPr>
            <w:tcW w:w="379" w:type="pct"/>
          </w:tcPr>
          <w:p w14:paraId="575D352E" w14:textId="77777777" w:rsidR="00775155" w:rsidRDefault="00775155" w:rsidP="003E78C1">
            <w:pPr>
              <w:jc w:val="center"/>
              <w:rPr>
                <w:rFonts w:eastAsia="Times New Roman" w:cs="Times New Roman"/>
                <w:b/>
                <w:color w:val="000000"/>
                <w:sz w:val="28"/>
                <w:szCs w:val="28"/>
              </w:rPr>
            </w:pPr>
            <w:r>
              <w:rPr>
                <w:rFonts w:eastAsia="Times New Roman" w:cs="Times New Roman"/>
                <w:b/>
                <w:color w:val="000000"/>
                <w:sz w:val="28"/>
                <w:szCs w:val="28"/>
              </w:rPr>
              <w:t>3</w:t>
            </w:r>
          </w:p>
        </w:tc>
        <w:tc>
          <w:tcPr>
            <w:tcW w:w="2808" w:type="pct"/>
          </w:tcPr>
          <w:p w14:paraId="2DCE1701" w14:textId="6F5AB8BE" w:rsidR="00775155" w:rsidRPr="007E1535" w:rsidRDefault="00775155" w:rsidP="003E78C1">
            <w:pPr>
              <w:spacing w:before="60" w:after="60"/>
              <w:jc w:val="both"/>
              <w:rPr>
                <w:bCs/>
                <w:sz w:val="28"/>
                <w:szCs w:val="28"/>
                <w:lang w:val="vi-VN"/>
              </w:rPr>
            </w:pPr>
            <w:r w:rsidRPr="007E1535">
              <w:rPr>
                <w:sz w:val="28"/>
                <w:szCs w:val="28"/>
                <w:lang w:val="vi-VN"/>
              </w:rPr>
              <w:t>Đăng ký lại phương tiện trong trường hợp chuyển quyền sở hữu phương tiện đồng thời thay đổi cơ quan đăng ký phương tiện</w:t>
            </w:r>
          </w:p>
        </w:tc>
        <w:tc>
          <w:tcPr>
            <w:tcW w:w="943" w:type="pct"/>
            <w:vMerge/>
          </w:tcPr>
          <w:p w14:paraId="56554D6A" w14:textId="77777777" w:rsidR="00775155" w:rsidRDefault="00775155" w:rsidP="003E78C1">
            <w:pPr>
              <w:ind w:firstLine="34"/>
              <w:jc w:val="center"/>
              <w:rPr>
                <w:rFonts w:eastAsia="Times New Roman" w:cs="Times New Roman"/>
                <w:b/>
                <w:color w:val="000000"/>
                <w:sz w:val="28"/>
                <w:szCs w:val="28"/>
              </w:rPr>
            </w:pPr>
          </w:p>
        </w:tc>
        <w:tc>
          <w:tcPr>
            <w:tcW w:w="870" w:type="pct"/>
            <w:vMerge/>
          </w:tcPr>
          <w:p w14:paraId="2187C35C" w14:textId="77777777" w:rsidR="00775155" w:rsidRDefault="00775155" w:rsidP="003E78C1">
            <w:pPr>
              <w:ind w:firstLine="34"/>
              <w:jc w:val="center"/>
              <w:rPr>
                <w:rFonts w:eastAsia="Times New Roman" w:cs="Times New Roman"/>
                <w:b/>
                <w:color w:val="000000"/>
                <w:sz w:val="28"/>
                <w:szCs w:val="28"/>
              </w:rPr>
            </w:pPr>
          </w:p>
        </w:tc>
      </w:tr>
      <w:tr w:rsidR="00775155" w14:paraId="2F17D4B6" w14:textId="77777777" w:rsidTr="00775155">
        <w:tc>
          <w:tcPr>
            <w:tcW w:w="379" w:type="pct"/>
          </w:tcPr>
          <w:p w14:paraId="721AFE4E" w14:textId="77777777" w:rsidR="00775155" w:rsidRDefault="00775155" w:rsidP="003E78C1">
            <w:pPr>
              <w:jc w:val="center"/>
              <w:rPr>
                <w:rFonts w:eastAsia="Times New Roman" w:cs="Times New Roman"/>
                <w:b/>
                <w:color w:val="000000"/>
                <w:sz w:val="28"/>
                <w:szCs w:val="28"/>
              </w:rPr>
            </w:pPr>
            <w:r>
              <w:rPr>
                <w:rFonts w:eastAsia="Times New Roman" w:cs="Times New Roman"/>
                <w:b/>
                <w:color w:val="000000"/>
                <w:sz w:val="28"/>
                <w:szCs w:val="28"/>
              </w:rPr>
              <w:t>4</w:t>
            </w:r>
          </w:p>
        </w:tc>
        <w:tc>
          <w:tcPr>
            <w:tcW w:w="2808" w:type="pct"/>
          </w:tcPr>
          <w:p w14:paraId="109AE442" w14:textId="3B640622" w:rsidR="00775155" w:rsidRPr="007E1535" w:rsidRDefault="00775155" w:rsidP="003E78C1">
            <w:pPr>
              <w:spacing w:before="60" w:after="60"/>
              <w:jc w:val="both"/>
              <w:rPr>
                <w:bCs/>
                <w:sz w:val="28"/>
                <w:szCs w:val="28"/>
                <w:lang w:val="vi-VN"/>
              </w:rPr>
            </w:pPr>
            <w:r w:rsidRPr="007E1535">
              <w:rPr>
                <w:sz w:val="28"/>
                <w:szCs w:val="28"/>
                <w:lang w:val="vi-VN"/>
              </w:rPr>
              <w:t>Đăng ký lại phương tiện trong trường hợp chuyển quyền sở hữu phương tiện nhưng không thay đổi cơ quan đăng ký phương tiện</w:t>
            </w:r>
          </w:p>
        </w:tc>
        <w:tc>
          <w:tcPr>
            <w:tcW w:w="943" w:type="pct"/>
            <w:vMerge/>
          </w:tcPr>
          <w:p w14:paraId="21337D70" w14:textId="77777777" w:rsidR="00775155" w:rsidRDefault="00775155" w:rsidP="003E78C1">
            <w:pPr>
              <w:ind w:firstLine="34"/>
              <w:jc w:val="center"/>
              <w:rPr>
                <w:rFonts w:eastAsia="Times New Roman" w:cs="Times New Roman"/>
                <w:b/>
                <w:color w:val="000000"/>
                <w:sz w:val="28"/>
                <w:szCs w:val="28"/>
              </w:rPr>
            </w:pPr>
          </w:p>
        </w:tc>
        <w:tc>
          <w:tcPr>
            <w:tcW w:w="870" w:type="pct"/>
            <w:vMerge/>
          </w:tcPr>
          <w:p w14:paraId="4F5FF3C6" w14:textId="77777777" w:rsidR="00775155" w:rsidRDefault="00775155" w:rsidP="003E78C1">
            <w:pPr>
              <w:ind w:firstLine="34"/>
              <w:jc w:val="center"/>
              <w:rPr>
                <w:rFonts w:eastAsia="Times New Roman" w:cs="Times New Roman"/>
                <w:b/>
                <w:color w:val="000000"/>
                <w:sz w:val="28"/>
                <w:szCs w:val="28"/>
              </w:rPr>
            </w:pPr>
          </w:p>
        </w:tc>
      </w:tr>
      <w:tr w:rsidR="00775155" w14:paraId="1E02E778" w14:textId="77777777" w:rsidTr="00775155">
        <w:tc>
          <w:tcPr>
            <w:tcW w:w="379" w:type="pct"/>
          </w:tcPr>
          <w:p w14:paraId="40482588" w14:textId="77777777" w:rsidR="00775155" w:rsidRDefault="00775155" w:rsidP="003E78C1">
            <w:pPr>
              <w:jc w:val="center"/>
              <w:rPr>
                <w:rFonts w:eastAsia="Times New Roman" w:cs="Times New Roman"/>
                <w:b/>
                <w:color w:val="000000"/>
                <w:sz w:val="28"/>
                <w:szCs w:val="28"/>
              </w:rPr>
            </w:pPr>
            <w:r>
              <w:rPr>
                <w:rFonts w:eastAsia="Times New Roman" w:cs="Times New Roman"/>
                <w:b/>
                <w:color w:val="000000"/>
                <w:sz w:val="28"/>
                <w:szCs w:val="28"/>
              </w:rPr>
              <w:t>5</w:t>
            </w:r>
          </w:p>
        </w:tc>
        <w:tc>
          <w:tcPr>
            <w:tcW w:w="2808" w:type="pct"/>
          </w:tcPr>
          <w:p w14:paraId="2AD49CF6" w14:textId="43062CA2" w:rsidR="00775155" w:rsidRPr="007E1535" w:rsidRDefault="00775155" w:rsidP="003E78C1">
            <w:pPr>
              <w:spacing w:before="60" w:after="60"/>
              <w:jc w:val="both"/>
              <w:rPr>
                <w:sz w:val="28"/>
                <w:szCs w:val="28"/>
                <w:lang w:val="vi-VN"/>
              </w:rPr>
            </w:pPr>
            <w:r w:rsidRPr="007E1535">
              <w:rPr>
                <w:sz w:val="28"/>
                <w:szCs w:val="28"/>
                <w:lang w:val="vi-VN"/>
              </w:rPr>
              <w:t>Đăng ký lại phương tiện trong trường hợp chuyển từ cơ quan đăng ký khác sang cơ quan đăng ký phương tiện thủy nội địa</w:t>
            </w:r>
          </w:p>
        </w:tc>
        <w:tc>
          <w:tcPr>
            <w:tcW w:w="943" w:type="pct"/>
            <w:vMerge/>
          </w:tcPr>
          <w:p w14:paraId="399658F1" w14:textId="77777777" w:rsidR="00775155" w:rsidRDefault="00775155" w:rsidP="003E78C1">
            <w:pPr>
              <w:ind w:firstLine="34"/>
              <w:jc w:val="center"/>
              <w:rPr>
                <w:rFonts w:eastAsia="Times New Roman" w:cs="Times New Roman"/>
                <w:b/>
                <w:color w:val="000000"/>
                <w:sz w:val="28"/>
                <w:szCs w:val="28"/>
              </w:rPr>
            </w:pPr>
          </w:p>
        </w:tc>
        <w:tc>
          <w:tcPr>
            <w:tcW w:w="870" w:type="pct"/>
            <w:vMerge/>
          </w:tcPr>
          <w:p w14:paraId="57DEEBA4" w14:textId="77777777" w:rsidR="00775155" w:rsidRDefault="00775155" w:rsidP="003E78C1">
            <w:pPr>
              <w:ind w:firstLine="34"/>
              <w:jc w:val="center"/>
              <w:rPr>
                <w:rFonts w:eastAsia="Times New Roman" w:cs="Times New Roman"/>
                <w:b/>
                <w:color w:val="000000"/>
                <w:sz w:val="28"/>
                <w:szCs w:val="28"/>
              </w:rPr>
            </w:pPr>
          </w:p>
        </w:tc>
      </w:tr>
      <w:tr w:rsidR="00775155" w14:paraId="448CF512" w14:textId="77777777" w:rsidTr="00775155">
        <w:tc>
          <w:tcPr>
            <w:tcW w:w="379" w:type="pct"/>
          </w:tcPr>
          <w:p w14:paraId="7076A7DB" w14:textId="77777777" w:rsidR="00775155" w:rsidRDefault="00775155" w:rsidP="003E78C1">
            <w:pPr>
              <w:jc w:val="center"/>
              <w:rPr>
                <w:rFonts w:eastAsia="Times New Roman" w:cs="Times New Roman"/>
                <w:b/>
                <w:color w:val="000000"/>
                <w:sz w:val="28"/>
                <w:szCs w:val="28"/>
              </w:rPr>
            </w:pPr>
            <w:r>
              <w:rPr>
                <w:rFonts w:eastAsia="Times New Roman" w:cs="Times New Roman"/>
                <w:b/>
                <w:color w:val="000000"/>
                <w:sz w:val="28"/>
                <w:szCs w:val="28"/>
              </w:rPr>
              <w:t>6</w:t>
            </w:r>
          </w:p>
        </w:tc>
        <w:tc>
          <w:tcPr>
            <w:tcW w:w="2808" w:type="pct"/>
          </w:tcPr>
          <w:p w14:paraId="13125E6B" w14:textId="21FB2A5F" w:rsidR="00775155" w:rsidRPr="007E1535" w:rsidRDefault="00775155" w:rsidP="003E78C1">
            <w:pPr>
              <w:spacing w:before="60" w:after="60"/>
              <w:jc w:val="both"/>
              <w:rPr>
                <w:sz w:val="28"/>
                <w:szCs w:val="28"/>
                <w:lang w:val="vi-VN"/>
              </w:rPr>
            </w:pPr>
            <w:r w:rsidRPr="007E1535">
              <w:rPr>
                <w:sz w:val="28"/>
                <w:szCs w:val="28"/>
                <w:lang w:val="vi-VN"/>
              </w:rPr>
              <w:t>Đăng ký lại phương tiện trong trường hợp phương tiện thay đổi tên, tính năng kỹ thuật</w:t>
            </w:r>
          </w:p>
        </w:tc>
        <w:tc>
          <w:tcPr>
            <w:tcW w:w="943" w:type="pct"/>
            <w:vMerge/>
          </w:tcPr>
          <w:p w14:paraId="42BCEB0A" w14:textId="77777777" w:rsidR="00775155" w:rsidRDefault="00775155" w:rsidP="003E78C1">
            <w:pPr>
              <w:ind w:firstLine="34"/>
              <w:jc w:val="center"/>
              <w:rPr>
                <w:rFonts w:eastAsia="Times New Roman" w:cs="Times New Roman"/>
                <w:b/>
                <w:color w:val="000000"/>
                <w:sz w:val="28"/>
                <w:szCs w:val="28"/>
              </w:rPr>
            </w:pPr>
          </w:p>
        </w:tc>
        <w:tc>
          <w:tcPr>
            <w:tcW w:w="870" w:type="pct"/>
            <w:vMerge/>
          </w:tcPr>
          <w:p w14:paraId="6491B300" w14:textId="77777777" w:rsidR="00775155" w:rsidRDefault="00775155" w:rsidP="003E78C1">
            <w:pPr>
              <w:ind w:firstLine="34"/>
              <w:jc w:val="center"/>
              <w:rPr>
                <w:rFonts w:eastAsia="Times New Roman" w:cs="Times New Roman"/>
                <w:b/>
                <w:color w:val="000000"/>
                <w:sz w:val="28"/>
                <w:szCs w:val="28"/>
              </w:rPr>
            </w:pPr>
          </w:p>
        </w:tc>
      </w:tr>
      <w:tr w:rsidR="00775155" w14:paraId="7C2BDA8B" w14:textId="77777777" w:rsidTr="00775155">
        <w:tc>
          <w:tcPr>
            <w:tcW w:w="379" w:type="pct"/>
          </w:tcPr>
          <w:p w14:paraId="6EA286DB" w14:textId="77777777" w:rsidR="00775155" w:rsidRDefault="00775155" w:rsidP="003E78C1">
            <w:pPr>
              <w:jc w:val="center"/>
              <w:rPr>
                <w:rFonts w:eastAsia="Times New Roman" w:cs="Times New Roman"/>
                <w:b/>
                <w:color w:val="000000"/>
                <w:sz w:val="28"/>
                <w:szCs w:val="28"/>
              </w:rPr>
            </w:pPr>
            <w:r>
              <w:rPr>
                <w:rFonts w:eastAsia="Times New Roman" w:cs="Times New Roman"/>
                <w:b/>
                <w:color w:val="000000"/>
                <w:sz w:val="28"/>
                <w:szCs w:val="28"/>
              </w:rPr>
              <w:t>7</w:t>
            </w:r>
          </w:p>
        </w:tc>
        <w:tc>
          <w:tcPr>
            <w:tcW w:w="2808" w:type="pct"/>
          </w:tcPr>
          <w:p w14:paraId="6C1C7F29" w14:textId="251568CD" w:rsidR="00775155" w:rsidRPr="007E1535" w:rsidRDefault="00775155" w:rsidP="003E78C1">
            <w:pPr>
              <w:spacing w:before="60" w:after="60"/>
              <w:jc w:val="both"/>
              <w:rPr>
                <w:sz w:val="28"/>
                <w:szCs w:val="28"/>
                <w:lang w:val="vi-VN"/>
              </w:rPr>
            </w:pPr>
            <w:r w:rsidRPr="007E1535">
              <w:rPr>
                <w:bCs/>
                <w:sz w:val="28"/>
                <w:szCs w:val="28"/>
                <w:lang w:val="vi-VN"/>
              </w:rPr>
              <w:t>Đăng ký phương tiện lần đầu đối với phương tiện chưa khai thác trên đường thủy nội địa</w:t>
            </w:r>
          </w:p>
        </w:tc>
        <w:tc>
          <w:tcPr>
            <w:tcW w:w="943" w:type="pct"/>
            <w:vMerge/>
          </w:tcPr>
          <w:p w14:paraId="1C472EA0" w14:textId="77777777" w:rsidR="00775155" w:rsidRDefault="00775155" w:rsidP="003E78C1">
            <w:pPr>
              <w:ind w:firstLine="34"/>
              <w:jc w:val="center"/>
              <w:rPr>
                <w:rFonts w:eastAsia="Times New Roman" w:cs="Times New Roman"/>
                <w:b/>
                <w:color w:val="000000"/>
                <w:sz w:val="28"/>
                <w:szCs w:val="28"/>
              </w:rPr>
            </w:pPr>
          </w:p>
        </w:tc>
        <w:tc>
          <w:tcPr>
            <w:tcW w:w="870" w:type="pct"/>
            <w:vMerge/>
          </w:tcPr>
          <w:p w14:paraId="71D464CC" w14:textId="77777777" w:rsidR="00775155" w:rsidRDefault="00775155" w:rsidP="003E78C1">
            <w:pPr>
              <w:ind w:firstLine="34"/>
              <w:jc w:val="center"/>
              <w:rPr>
                <w:rFonts w:eastAsia="Times New Roman" w:cs="Times New Roman"/>
                <w:b/>
                <w:color w:val="000000"/>
                <w:sz w:val="28"/>
                <w:szCs w:val="28"/>
              </w:rPr>
            </w:pPr>
          </w:p>
        </w:tc>
      </w:tr>
      <w:tr w:rsidR="00775155" w14:paraId="1359FAB4" w14:textId="77777777" w:rsidTr="00775155">
        <w:tc>
          <w:tcPr>
            <w:tcW w:w="379" w:type="pct"/>
          </w:tcPr>
          <w:p w14:paraId="396C1130" w14:textId="77777777" w:rsidR="00775155" w:rsidRDefault="00775155" w:rsidP="003E78C1">
            <w:pPr>
              <w:jc w:val="center"/>
              <w:rPr>
                <w:rFonts w:eastAsia="Times New Roman" w:cs="Times New Roman"/>
                <w:b/>
                <w:color w:val="000000"/>
                <w:sz w:val="28"/>
                <w:szCs w:val="28"/>
              </w:rPr>
            </w:pPr>
            <w:r>
              <w:rPr>
                <w:rFonts w:eastAsia="Times New Roman" w:cs="Times New Roman"/>
                <w:b/>
                <w:color w:val="000000"/>
                <w:sz w:val="28"/>
                <w:szCs w:val="28"/>
              </w:rPr>
              <w:t>8</w:t>
            </w:r>
          </w:p>
        </w:tc>
        <w:tc>
          <w:tcPr>
            <w:tcW w:w="2808" w:type="pct"/>
          </w:tcPr>
          <w:p w14:paraId="01DC40AC" w14:textId="126DE95E" w:rsidR="00775155" w:rsidRPr="007E1535" w:rsidRDefault="00775155" w:rsidP="003E78C1">
            <w:pPr>
              <w:spacing w:before="60" w:after="60"/>
              <w:jc w:val="both"/>
              <w:rPr>
                <w:sz w:val="28"/>
                <w:szCs w:val="28"/>
              </w:rPr>
            </w:pPr>
            <w:r w:rsidRPr="007E1535">
              <w:rPr>
                <w:sz w:val="28"/>
                <w:szCs w:val="28"/>
                <w:lang w:val="vi-VN"/>
              </w:rPr>
              <w:t>Đăng ký lần đầu đối với phương tiện đang khai thác trên đường thủy nội địa</w:t>
            </w:r>
          </w:p>
        </w:tc>
        <w:tc>
          <w:tcPr>
            <w:tcW w:w="943" w:type="pct"/>
            <w:vMerge/>
          </w:tcPr>
          <w:p w14:paraId="79A9BEFA" w14:textId="77777777" w:rsidR="00775155" w:rsidRDefault="00775155" w:rsidP="003E78C1">
            <w:pPr>
              <w:ind w:firstLine="34"/>
              <w:jc w:val="center"/>
              <w:rPr>
                <w:rFonts w:eastAsia="Times New Roman" w:cs="Times New Roman"/>
                <w:b/>
                <w:color w:val="000000"/>
                <w:sz w:val="28"/>
                <w:szCs w:val="28"/>
              </w:rPr>
            </w:pPr>
          </w:p>
        </w:tc>
        <w:tc>
          <w:tcPr>
            <w:tcW w:w="870" w:type="pct"/>
            <w:vMerge/>
          </w:tcPr>
          <w:p w14:paraId="00107B61" w14:textId="77777777" w:rsidR="00775155" w:rsidRDefault="00775155" w:rsidP="003E78C1">
            <w:pPr>
              <w:ind w:firstLine="34"/>
              <w:jc w:val="center"/>
              <w:rPr>
                <w:rFonts w:eastAsia="Times New Roman" w:cs="Times New Roman"/>
                <w:b/>
                <w:color w:val="000000"/>
                <w:sz w:val="28"/>
                <w:szCs w:val="28"/>
              </w:rPr>
            </w:pPr>
          </w:p>
        </w:tc>
      </w:tr>
      <w:tr w:rsidR="00775155" w14:paraId="480B3FFA" w14:textId="77777777" w:rsidTr="00775155">
        <w:tc>
          <w:tcPr>
            <w:tcW w:w="379" w:type="pct"/>
          </w:tcPr>
          <w:p w14:paraId="7DF38349" w14:textId="77777777" w:rsidR="00775155" w:rsidRDefault="00775155" w:rsidP="003E78C1">
            <w:pPr>
              <w:jc w:val="center"/>
              <w:rPr>
                <w:rFonts w:eastAsia="Times New Roman" w:cs="Times New Roman"/>
                <w:b/>
                <w:color w:val="000000"/>
                <w:sz w:val="28"/>
                <w:szCs w:val="28"/>
              </w:rPr>
            </w:pPr>
            <w:r>
              <w:rPr>
                <w:rFonts w:eastAsia="Times New Roman" w:cs="Times New Roman"/>
                <w:b/>
                <w:color w:val="000000"/>
                <w:sz w:val="28"/>
                <w:szCs w:val="28"/>
              </w:rPr>
              <w:t>9</w:t>
            </w:r>
          </w:p>
        </w:tc>
        <w:tc>
          <w:tcPr>
            <w:tcW w:w="2808" w:type="pct"/>
          </w:tcPr>
          <w:p w14:paraId="0200825A" w14:textId="23227FEC" w:rsidR="00775155" w:rsidRPr="004D2299" w:rsidRDefault="00775155" w:rsidP="003E78C1">
            <w:pPr>
              <w:spacing w:before="60" w:after="60"/>
              <w:jc w:val="both"/>
              <w:rPr>
                <w:rFonts w:eastAsia="Times New Roman" w:cs="Times New Roman"/>
                <w:color w:val="000000"/>
                <w:sz w:val="28"/>
                <w:szCs w:val="28"/>
              </w:rPr>
            </w:pPr>
            <w:r w:rsidRPr="004D2299">
              <w:rPr>
                <w:rFonts w:eastAsia="Times New Roman" w:cs="Times New Roman"/>
                <w:color w:val="000000"/>
                <w:sz w:val="28"/>
                <w:szCs w:val="28"/>
              </w:rPr>
              <w:t>Xóa Giấy chứng nhận đăng ký phương tiện</w:t>
            </w:r>
          </w:p>
        </w:tc>
        <w:tc>
          <w:tcPr>
            <w:tcW w:w="943" w:type="pct"/>
            <w:vMerge/>
          </w:tcPr>
          <w:p w14:paraId="68955749" w14:textId="7D923508" w:rsidR="00775155" w:rsidRDefault="00775155" w:rsidP="003E78C1">
            <w:pPr>
              <w:ind w:firstLine="34"/>
              <w:jc w:val="center"/>
              <w:rPr>
                <w:rFonts w:eastAsia="Times New Roman" w:cs="Times New Roman"/>
                <w:b/>
                <w:color w:val="000000"/>
                <w:sz w:val="28"/>
                <w:szCs w:val="28"/>
              </w:rPr>
            </w:pPr>
          </w:p>
        </w:tc>
        <w:tc>
          <w:tcPr>
            <w:tcW w:w="870" w:type="pct"/>
            <w:vMerge/>
          </w:tcPr>
          <w:p w14:paraId="44428C40" w14:textId="77777777" w:rsidR="00775155" w:rsidRDefault="00775155" w:rsidP="003E78C1">
            <w:pPr>
              <w:ind w:firstLine="34"/>
              <w:jc w:val="center"/>
              <w:rPr>
                <w:rFonts w:eastAsia="Times New Roman" w:cs="Times New Roman"/>
                <w:color w:val="000000"/>
                <w:sz w:val="28"/>
                <w:szCs w:val="28"/>
              </w:rPr>
            </w:pPr>
          </w:p>
        </w:tc>
      </w:tr>
    </w:tbl>
    <w:p w14:paraId="72A233A8" w14:textId="77777777" w:rsidR="000839DC" w:rsidRDefault="000839DC" w:rsidP="000839DC">
      <w:pPr>
        <w:jc w:val="both"/>
      </w:pPr>
    </w:p>
    <w:p w14:paraId="53A4AC11" w14:textId="77777777" w:rsidR="000839DC" w:rsidRDefault="000839DC" w:rsidP="000839DC">
      <w:pPr>
        <w:ind w:firstLine="720"/>
        <w:jc w:val="both"/>
        <w:rPr>
          <w:rFonts w:eastAsia="Times New Roman" w:cs="Times New Roman"/>
          <w:b/>
          <w:color w:val="000000"/>
          <w:sz w:val="28"/>
          <w:szCs w:val="28"/>
        </w:rPr>
      </w:pPr>
    </w:p>
    <w:p w14:paraId="6F69E1B6" w14:textId="77777777" w:rsidR="000839DC" w:rsidRDefault="000839DC" w:rsidP="000839DC">
      <w:pPr>
        <w:ind w:firstLine="720"/>
        <w:jc w:val="both"/>
        <w:rPr>
          <w:rFonts w:eastAsia="Times New Roman" w:cs="Times New Roman"/>
          <w:b/>
          <w:color w:val="000000"/>
          <w:sz w:val="28"/>
          <w:szCs w:val="28"/>
        </w:rPr>
      </w:pPr>
    </w:p>
    <w:p w14:paraId="4C0505A4" w14:textId="77777777" w:rsidR="000839DC" w:rsidRDefault="000839DC" w:rsidP="000839DC">
      <w:pPr>
        <w:ind w:firstLine="720"/>
        <w:jc w:val="both"/>
        <w:rPr>
          <w:rFonts w:eastAsia="Times New Roman" w:cs="Times New Roman"/>
          <w:b/>
          <w:color w:val="000000"/>
          <w:sz w:val="28"/>
          <w:szCs w:val="28"/>
        </w:rPr>
      </w:pPr>
    </w:p>
    <w:p w14:paraId="77B64E99" w14:textId="77777777" w:rsidR="000839DC" w:rsidRDefault="000839DC" w:rsidP="000839DC">
      <w:pPr>
        <w:ind w:firstLine="720"/>
        <w:jc w:val="both"/>
        <w:rPr>
          <w:rFonts w:eastAsia="Times New Roman" w:cs="Times New Roman"/>
          <w:b/>
          <w:color w:val="000000"/>
          <w:sz w:val="28"/>
          <w:szCs w:val="28"/>
        </w:rPr>
      </w:pPr>
    </w:p>
    <w:p w14:paraId="27F2449C" w14:textId="77777777" w:rsidR="000839DC" w:rsidRDefault="000839DC" w:rsidP="000839DC">
      <w:pPr>
        <w:ind w:firstLine="720"/>
        <w:jc w:val="both"/>
        <w:rPr>
          <w:rFonts w:eastAsia="Times New Roman" w:cs="Times New Roman"/>
          <w:b/>
          <w:color w:val="000000"/>
          <w:sz w:val="28"/>
          <w:szCs w:val="28"/>
        </w:rPr>
      </w:pPr>
    </w:p>
    <w:p w14:paraId="143EE66C" w14:textId="77777777" w:rsidR="00A50CA6" w:rsidRDefault="00A50CA6" w:rsidP="000839DC">
      <w:pPr>
        <w:ind w:firstLine="720"/>
        <w:jc w:val="both"/>
        <w:rPr>
          <w:rFonts w:eastAsia="Times New Roman" w:cs="Times New Roman"/>
          <w:b/>
          <w:color w:val="000000"/>
          <w:sz w:val="28"/>
          <w:szCs w:val="28"/>
        </w:rPr>
        <w:sectPr w:rsidR="00A50CA6" w:rsidSect="004F6A54">
          <w:footerReference w:type="default" r:id="rId6"/>
          <w:headerReference w:type="first" r:id="rId7"/>
          <w:pgSz w:w="11907" w:h="16840" w:code="9"/>
          <w:pgMar w:top="1134" w:right="964" w:bottom="737" w:left="1531" w:header="0" w:footer="397" w:gutter="0"/>
          <w:pgNumType w:start="1"/>
          <w:cols w:space="720"/>
          <w:docGrid w:linePitch="360"/>
        </w:sectPr>
      </w:pPr>
    </w:p>
    <w:p w14:paraId="4C1A773A" w14:textId="7D64739F" w:rsidR="00A50CA6" w:rsidRDefault="00775155" w:rsidP="00A50CA6">
      <w:pPr>
        <w:ind w:firstLine="720"/>
        <w:jc w:val="center"/>
        <w:rPr>
          <w:rFonts w:eastAsia="Times New Roman" w:cs="Times New Roman"/>
          <w:b/>
          <w:color w:val="000000"/>
          <w:sz w:val="28"/>
          <w:szCs w:val="28"/>
        </w:rPr>
      </w:pPr>
      <w:r>
        <w:rPr>
          <w:b/>
          <w:color w:val="000000"/>
          <w:sz w:val="28"/>
          <w:szCs w:val="28"/>
        </w:rPr>
        <w:lastRenderedPageBreak/>
        <w:t xml:space="preserve">II. </w:t>
      </w:r>
      <w:r w:rsidR="00A50CA6">
        <w:rPr>
          <w:b/>
          <w:color w:val="000000"/>
          <w:sz w:val="28"/>
          <w:szCs w:val="28"/>
        </w:rPr>
        <w:t xml:space="preserve">QUY TRÌNH </w:t>
      </w:r>
      <w:r w:rsidR="00A50CA6">
        <w:rPr>
          <w:rFonts w:eastAsia="Times New Roman" w:cs="Times New Roman"/>
          <w:b/>
          <w:color w:val="000000"/>
          <w:sz w:val="28"/>
          <w:szCs w:val="28"/>
        </w:rPr>
        <w:t>NỘI BỘ NHÓM THỦ TỤC HÀNH CHÍNH TRONG LĨNH VỰC ĐƯỜNG THỦY NỘI ĐỊA THUỘC THẨM QUYỀN GIẢI QUYẾT CỦA UBND CẤP HUYỆN</w:t>
      </w:r>
    </w:p>
    <w:tbl>
      <w:tblPr>
        <w:tblStyle w:val="TableGrid"/>
        <w:tblW w:w="14709" w:type="dxa"/>
        <w:tblLook w:val="04A0" w:firstRow="1" w:lastRow="0" w:firstColumn="1" w:lastColumn="0" w:noHBand="0" w:noVBand="1"/>
      </w:tblPr>
      <w:tblGrid>
        <w:gridCol w:w="1384"/>
        <w:gridCol w:w="5670"/>
        <w:gridCol w:w="3827"/>
        <w:gridCol w:w="3828"/>
      </w:tblGrid>
      <w:tr w:rsidR="000839DC" w14:paraId="2910B25C" w14:textId="77777777" w:rsidTr="00A50CA6">
        <w:tc>
          <w:tcPr>
            <w:tcW w:w="1384" w:type="dxa"/>
          </w:tcPr>
          <w:p w14:paraId="2E5CDC8A" w14:textId="77777777" w:rsidR="000839DC" w:rsidRPr="001D40BE" w:rsidRDefault="000839DC" w:rsidP="008326BC">
            <w:pPr>
              <w:jc w:val="center"/>
              <w:rPr>
                <w:b/>
                <w:sz w:val="28"/>
                <w:szCs w:val="28"/>
              </w:rPr>
            </w:pPr>
            <w:r w:rsidRPr="001D40BE">
              <w:rPr>
                <w:b/>
                <w:sz w:val="28"/>
                <w:szCs w:val="28"/>
              </w:rPr>
              <w:t>Thứ tự công việc</w:t>
            </w:r>
          </w:p>
        </w:tc>
        <w:tc>
          <w:tcPr>
            <w:tcW w:w="5670" w:type="dxa"/>
          </w:tcPr>
          <w:p w14:paraId="3B856643" w14:textId="77777777" w:rsidR="000839DC" w:rsidRPr="001D40BE" w:rsidRDefault="000839DC" w:rsidP="008326BC">
            <w:pPr>
              <w:jc w:val="center"/>
              <w:rPr>
                <w:b/>
                <w:sz w:val="28"/>
                <w:szCs w:val="28"/>
              </w:rPr>
            </w:pPr>
            <w:r w:rsidRPr="001D40BE">
              <w:rPr>
                <w:b/>
                <w:sz w:val="28"/>
                <w:szCs w:val="28"/>
              </w:rPr>
              <w:t>Nội dung công việc</w:t>
            </w:r>
          </w:p>
        </w:tc>
        <w:tc>
          <w:tcPr>
            <w:tcW w:w="3827" w:type="dxa"/>
          </w:tcPr>
          <w:p w14:paraId="07B0E0CD" w14:textId="77777777" w:rsidR="000839DC" w:rsidRPr="001D40BE" w:rsidRDefault="000839DC" w:rsidP="008326BC">
            <w:pPr>
              <w:jc w:val="center"/>
              <w:rPr>
                <w:b/>
                <w:sz w:val="28"/>
                <w:szCs w:val="28"/>
              </w:rPr>
            </w:pPr>
            <w:r w:rsidRPr="001D40BE">
              <w:rPr>
                <w:b/>
                <w:sz w:val="28"/>
                <w:szCs w:val="28"/>
              </w:rPr>
              <w:t>Trách nhiệm xử lý công việc</w:t>
            </w:r>
          </w:p>
        </w:tc>
        <w:tc>
          <w:tcPr>
            <w:tcW w:w="3828" w:type="dxa"/>
          </w:tcPr>
          <w:p w14:paraId="27ACBE63" w14:textId="77777777" w:rsidR="000839DC" w:rsidRPr="001D40BE" w:rsidRDefault="000839DC" w:rsidP="008326BC">
            <w:pPr>
              <w:jc w:val="center"/>
              <w:rPr>
                <w:b/>
                <w:sz w:val="28"/>
                <w:szCs w:val="28"/>
              </w:rPr>
            </w:pPr>
            <w:r w:rsidRPr="001D40BE">
              <w:rPr>
                <w:b/>
                <w:sz w:val="28"/>
                <w:szCs w:val="28"/>
              </w:rPr>
              <w:t>Thời gian thực hiện</w:t>
            </w:r>
          </w:p>
        </w:tc>
      </w:tr>
      <w:tr w:rsidR="00A50CA6" w14:paraId="288CEB88" w14:textId="77777777" w:rsidTr="00A50CA6">
        <w:tc>
          <w:tcPr>
            <w:tcW w:w="1384" w:type="dxa"/>
          </w:tcPr>
          <w:p w14:paraId="00973776" w14:textId="77777777" w:rsidR="00A50CA6" w:rsidRPr="001D40BE" w:rsidRDefault="00A50CA6" w:rsidP="00A50CA6">
            <w:pPr>
              <w:spacing w:before="60" w:after="60"/>
              <w:jc w:val="center"/>
              <w:rPr>
                <w:sz w:val="28"/>
                <w:szCs w:val="28"/>
              </w:rPr>
            </w:pPr>
            <w:r w:rsidRPr="001D40BE">
              <w:rPr>
                <w:sz w:val="28"/>
                <w:szCs w:val="28"/>
              </w:rPr>
              <w:t>Bước 1</w:t>
            </w:r>
          </w:p>
        </w:tc>
        <w:tc>
          <w:tcPr>
            <w:tcW w:w="5670" w:type="dxa"/>
          </w:tcPr>
          <w:p w14:paraId="44375AA5" w14:textId="77777777" w:rsidR="00A50CA6" w:rsidRPr="001D40BE" w:rsidRDefault="00A50CA6" w:rsidP="00A50CA6">
            <w:pPr>
              <w:spacing w:before="60" w:after="60"/>
              <w:jc w:val="both"/>
              <w:rPr>
                <w:sz w:val="28"/>
                <w:szCs w:val="28"/>
              </w:rPr>
            </w:pPr>
            <w:r w:rsidRPr="001D40BE">
              <w:rPr>
                <w:sz w:val="28"/>
                <w:szCs w:val="28"/>
              </w:rPr>
              <w:t>- Kiểm tra, hướng dẫn, tiếp nhận hồ sơ, viết phiếu hẹn trả cho tổ chức, cá nhân</w:t>
            </w:r>
            <w:r>
              <w:rPr>
                <w:sz w:val="28"/>
                <w:szCs w:val="28"/>
              </w:rPr>
              <w:t>.</w:t>
            </w:r>
          </w:p>
          <w:p w14:paraId="1A9D4F4D" w14:textId="77777777" w:rsidR="00A50CA6" w:rsidRPr="001D40BE" w:rsidRDefault="00A50CA6" w:rsidP="00A50CA6">
            <w:pPr>
              <w:spacing w:before="60" w:after="60"/>
              <w:rPr>
                <w:sz w:val="28"/>
                <w:szCs w:val="28"/>
              </w:rPr>
            </w:pPr>
            <w:r w:rsidRPr="001D40BE">
              <w:rPr>
                <w:sz w:val="28"/>
                <w:szCs w:val="28"/>
              </w:rPr>
              <w:t xml:space="preserve">- Quét (scan) hồ sơ </w:t>
            </w:r>
            <w:r>
              <w:rPr>
                <w:sz w:val="28"/>
                <w:szCs w:val="28"/>
              </w:rPr>
              <w:t xml:space="preserve">lên </w:t>
            </w:r>
            <w:r w:rsidRPr="001D40BE">
              <w:rPr>
                <w:sz w:val="28"/>
                <w:szCs w:val="28"/>
              </w:rPr>
              <w:t>Cổng dịch vụ công trực tuyến</w:t>
            </w:r>
            <w:r>
              <w:rPr>
                <w:sz w:val="28"/>
                <w:szCs w:val="28"/>
              </w:rPr>
              <w:t xml:space="preserve"> và </w:t>
            </w:r>
            <w:r w:rsidRPr="001D40BE">
              <w:rPr>
                <w:sz w:val="28"/>
                <w:szCs w:val="28"/>
              </w:rPr>
              <w:t xml:space="preserve">chuyển </w:t>
            </w:r>
            <w:r>
              <w:rPr>
                <w:sz w:val="28"/>
                <w:szCs w:val="28"/>
              </w:rPr>
              <w:t xml:space="preserve">hồ sơ giấy cho </w:t>
            </w:r>
            <w:r w:rsidRPr="001D40BE">
              <w:rPr>
                <w:sz w:val="28"/>
                <w:szCs w:val="28"/>
              </w:rPr>
              <w:t>phòng Kinh tế hạ tầng</w:t>
            </w:r>
            <w:r>
              <w:rPr>
                <w:sz w:val="28"/>
                <w:szCs w:val="28"/>
              </w:rPr>
              <w:t>.</w:t>
            </w:r>
          </w:p>
        </w:tc>
        <w:tc>
          <w:tcPr>
            <w:tcW w:w="3827" w:type="dxa"/>
          </w:tcPr>
          <w:p w14:paraId="1FF7F65F" w14:textId="77777777" w:rsidR="00A50CA6" w:rsidRPr="001D40BE" w:rsidRDefault="00A50CA6" w:rsidP="00A50CA6">
            <w:pPr>
              <w:spacing w:before="60" w:after="60"/>
              <w:jc w:val="both"/>
              <w:rPr>
                <w:sz w:val="28"/>
                <w:szCs w:val="28"/>
              </w:rPr>
            </w:pPr>
            <w:r w:rsidRPr="001D40BE">
              <w:rPr>
                <w:sz w:val="28"/>
                <w:szCs w:val="28"/>
              </w:rPr>
              <w:t xml:space="preserve">Công chức được cử tiếp nhận hồ sơ tại Bộ phận </w:t>
            </w:r>
            <w:r w:rsidRPr="007C389F">
              <w:rPr>
                <w:sz w:val="28"/>
                <w:szCs w:val="28"/>
              </w:rPr>
              <w:t>tiếp nhận và trả kết quả</w:t>
            </w:r>
            <w:r>
              <w:rPr>
                <w:sz w:val="28"/>
                <w:szCs w:val="28"/>
              </w:rPr>
              <w:t xml:space="preserve"> cấp huyện</w:t>
            </w:r>
          </w:p>
        </w:tc>
        <w:tc>
          <w:tcPr>
            <w:tcW w:w="3828" w:type="dxa"/>
          </w:tcPr>
          <w:p w14:paraId="06B3533C" w14:textId="77777777" w:rsidR="00A50CA6" w:rsidRPr="00BE3A8F" w:rsidRDefault="00A50CA6" w:rsidP="00A50CA6">
            <w:pPr>
              <w:spacing w:before="60" w:after="60"/>
              <w:jc w:val="center"/>
              <w:rPr>
                <w:sz w:val="28"/>
                <w:szCs w:val="28"/>
              </w:rPr>
            </w:pPr>
            <w:r>
              <w:rPr>
                <w:sz w:val="28"/>
                <w:szCs w:val="28"/>
              </w:rPr>
              <w:t xml:space="preserve">¼ </w:t>
            </w:r>
            <w:r w:rsidRPr="00BE3A8F">
              <w:rPr>
                <w:sz w:val="28"/>
                <w:szCs w:val="28"/>
              </w:rPr>
              <w:t>ngày</w:t>
            </w:r>
            <w:r>
              <w:rPr>
                <w:sz w:val="28"/>
                <w:szCs w:val="28"/>
              </w:rPr>
              <w:t xml:space="preserve"> làm việc</w:t>
            </w:r>
          </w:p>
        </w:tc>
      </w:tr>
      <w:tr w:rsidR="00A50CA6" w14:paraId="458005C8" w14:textId="77777777" w:rsidTr="00A50CA6">
        <w:tc>
          <w:tcPr>
            <w:tcW w:w="1384" w:type="dxa"/>
          </w:tcPr>
          <w:p w14:paraId="413485DD" w14:textId="77777777" w:rsidR="00A50CA6" w:rsidRPr="001D40BE" w:rsidRDefault="00A50CA6" w:rsidP="00A50CA6">
            <w:pPr>
              <w:spacing w:before="60" w:after="60"/>
              <w:jc w:val="center"/>
              <w:rPr>
                <w:sz w:val="28"/>
                <w:szCs w:val="28"/>
              </w:rPr>
            </w:pPr>
            <w:r w:rsidRPr="001D40BE">
              <w:rPr>
                <w:sz w:val="28"/>
                <w:szCs w:val="28"/>
              </w:rPr>
              <w:t>Bước 2</w:t>
            </w:r>
          </w:p>
        </w:tc>
        <w:tc>
          <w:tcPr>
            <w:tcW w:w="5670" w:type="dxa"/>
          </w:tcPr>
          <w:p w14:paraId="170057BD" w14:textId="77777777" w:rsidR="00A50CA6" w:rsidRPr="001D40BE" w:rsidRDefault="00A50CA6" w:rsidP="00A50CA6">
            <w:pPr>
              <w:spacing w:before="60" w:after="60"/>
              <w:rPr>
                <w:sz w:val="28"/>
                <w:szCs w:val="28"/>
              </w:rPr>
            </w:pPr>
            <w:r w:rsidRPr="001D40BE">
              <w:rPr>
                <w:sz w:val="28"/>
                <w:szCs w:val="28"/>
              </w:rPr>
              <w:t>- Nhận hồ sơ và giải quyết;</w:t>
            </w:r>
          </w:p>
          <w:p w14:paraId="0332A915" w14:textId="77777777" w:rsidR="00A50CA6" w:rsidRPr="001D40BE" w:rsidRDefault="00A50CA6" w:rsidP="00A50CA6">
            <w:pPr>
              <w:spacing w:before="60" w:after="60"/>
              <w:rPr>
                <w:sz w:val="28"/>
                <w:szCs w:val="28"/>
              </w:rPr>
            </w:pPr>
            <w:r w:rsidRPr="001D40BE">
              <w:rPr>
                <w:sz w:val="28"/>
                <w:szCs w:val="28"/>
              </w:rPr>
              <w:t>- Xem xét, thẩm tra xử lý hồ sơ và dự thảo kết quả giải quyết</w:t>
            </w:r>
          </w:p>
        </w:tc>
        <w:tc>
          <w:tcPr>
            <w:tcW w:w="3827" w:type="dxa"/>
          </w:tcPr>
          <w:p w14:paraId="498D3FAE" w14:textId="77777777" w:rsidR="00A50CA6" w:rsidRPr="001D40BE" w:rsidRDefault="00A50CA6" w:rsidP="00A50CA6">
            <w:pPr>
              <w:spacing w:before="60" w:after="60"/>
              <w:rPr>
                <w:sz w:val="28"/>
                <w:szCs w:val="28"/>
              </w:rPr>
            </w:pPr>
            <w:r w:rsidRPr="001D40BE">
              <w:rPr>
                <w:sz w:val="28"/>
                <w:szCs w:val="28"/>
              </w:rPr>
              <w:t xml:space="preserve">Chuyên viên phòng Kinh tế hạ tầng </w:t>
            </w:r>
          </w:p>
        </w:tc>
        <w:tc>
          <w:tcPr>
            <w:tcW w:w="3828" w:type="dxa"/>
          </w:tcPr>
          <w:p w14:paraId="4AD0C0C4" w14:textId="77777777" w:rsidR="00A50CA6" w:rsidRPr="00BE3A8F" w:rsidRDefault="00A50CA6" w:rsidP="00A50CA6">
            <w:pPr>
              <w:spacing w:before="60" w:after="60"/>
              <w:jc w:val="center"/>
              <w:rPr>
                <w:sz w:val="28"/>
                <w:szCs w:val="28"/>
              </w:rPr>
            </w:pPr>
            <w:r>
              <w:rPr>
                <w:sz w:val="28"/>
                <w:szCs w:val="28"/>
              </w:rPr>
              <w:t>02</w:t>
            </w:r>
            <w:r w:rsidRPr="00BE3A8F">
              <w:rPr>
                <w:sz w:val="28"/>
                <w:szCs w:val="28"/>
              </w:rPr>
              <w:t xml:space="preserve"> ngày</w:t>
            </w:r>
            <w:r>
              <w:rPr>
                <w:sz w:val="28"/>
                <w:szCs w:val="28"/>
              </w:rPr>
              <w:t xml:space="preserve"> làm việc</w:t>
            </w:r>
          </w:p>
        </w:tc>
      </w:tr>
      <w:tr w:rsidR="00A50CA6" w14:paraId="541C0648" w14:textId="77777777" w:rsidTr="00A50CA6">
        <w:tc>
          <w:tcPr>
            <w:tcW w:w="1384" w:type="dxa"/>
          </w:tcPr>
          <w:p w14:paraId="5B6A96AE" w14:textId="77777777" w:rsidR="00A50CA6" w:rsidRPr="001D40BE" w:rsidRDefault="00A50CA6" w:rsidP="00A50CA6">
            <w:pPr>
              <w:spacing w:before="60" w:after="60"/>
              <w:jc w:val="center"/>
              <w:rPr>
                <w:sz w:val="28"/>
                <w:szCs w:val="28"/>
              </w:rPr>
            </w:pPr>
            <w:r w:rsidRPr="001D40BE">
              <w:rPr>
                <w:sz w:val="28"/>
                <w:szCs w:val="28"/>
              </w:rPr>
              <w:t>Bước 3</w:t>
            </w:r>
          </w:p>
        </w:tc>
        <w:tc>
          <w:tcPr>
            <w:tcW w:w="5670" w:type="dxa"/>
          </w:tcPr>
          <w:p w14:paraId="232386ED" w14:textId="77777777" w:rsidR="00A50CA6" w:rsidRPr="001D40BE" w:rsidRDefault="00A50CA6" w:rsidP="00A50CA6">
            <w:pPr>
              <w:spacing w:before="60" w:after="60"/>
              <w:rPr>
                <w:sz w:val="28"/>
                <w:szCs w:val="28"/>
              </w:rPr>
            </w:pPr>
            <w:r w:rsidRPr="001D40BE">
              <w:rPr>
                <w:sz w:val="28"/>
                <w:szCs w:val="28"/>
              </w:rPr>
              <w:t>Thẩm định, xem xét, xác nhận dự thảo kết quả trước khi trình Chủ tịch UBND cấp huyện ký phê duyệt kết quả.</w:t>
            </w:r>
          </w:p>
        </w:tc>
        <w:tc>
          <w:tcPr>
            <w:tcW w:w="3827" w:type="dxa"/>
          </w:tcPr>
          <w:p w14:paraId="24FBF34A" w14:textId="77777777" w:rsidR="00A50CA6" w:rsidRPr="001D40BE" w:rsidRDefault="00A50CA6" w:rsidP="00A50CA6">
            <w:pPr>
              <w:spacing w:before="60" w:after="60"/>
              <w:rPr>
                <w:sz w:val="28"/>
                <w:szCs w:val="28"/>
              </w:rPr>
            </w:pPr>
            <w:r w:rsidRPr="001D40BE">
              <w:rPr>
                <w:sz w:val="28"/>
                <w:szCs w:val="28"/>
              </w:rPr>
              <w:t>Lãnh đạo phòng Kinh tế hạ tầng cấp huyện.</w:t>
            </w:r>
          </w:p>
        </w:tc>
        <w:tc>
          <w:tcPr>
            <w:tcW w:w="3828" w:type="dxa"/>
          </w:tcPr>
          <w:p w14:paraId="70B11268" w14:textId="77777777" w:rsidR="00A50CA6" w:rsidRPr="00BE3A8F" w:rsidRDefault="00A50CA6" w:rsidP="00A50CA6">
            <w:pPr>
              <w:spacing w:before="60" w:after="60"/>
              <w:jc w:val="center"/>
              <w:rPr>
                <w:sz w:val="28"/>
                <w:szCs w:val="28"/>
              </w:rPr>
            </w:pPr>
            <w:r>
              <w:rPr>
                <w:sz w:val="28"/>
                <w:szCs w:val="28"/>
              </w:rPr>
              <w:t xml:space="preserve">¼ </w:t>
            </w:r>
            <w:r w:rsidRPr="00BE3A8F">
              <w:rPr>
                <w:sz w:val="28"/>
                <w:szCs w:val="28"/>
              </w:rPr>
              <w:t>ngày</w:t>
            </w:r>
            <w:r>
              <w:rPr>
                <w:sz w:val="28"/>
                <w:szCs w:val="28"/>
              </w:rPr>
              <w:t xml:space="preserve"> làm việc</w:t>
            </w:r>
          </w:p>
        </w:tc>
      </w:tr>
      <w:tr w:rsidR="00A50CA6" w14:paraId="1B26FC65" w14:textId="77777777" w:rsidTr="00A50CA6">
        <w:tc>
          <w:tcPr>
            <w:tcW w:w="1384" w:type="dxa"/>
          </w:tcPr>
          <w:p w14:paraId="5229E494" w14:textId="77777777" w:rsidR="00A50CA6" w:rsidRPr="001D40BE" w:rsidRDefault="00A50CA6" w:rsidP="00A50CA6">
            <w:pPr>
              <w:spacing w:before="60" w:after="60"/>
              <w:jc w:val="center"/>
              <w:rPr>
                <w:sz w:val="28"/>
                <w:szCs w:val="28"/>
              </w:rPr>
            </w:pPr>
            <w:r w:rsidRPr="001D40BE">
              <w:rPr>
                <w:sz w:val="28"/>
                <w:szCs w:val="28"/>
              </w:rPr>
              <w:t>Bước 4</w:t>
            </w:r>
          </w:p>
        </w:tc>
        <w:tc>
          <w:tcPr>
            <w:tcW w:w="5670" w:type="dxa"/>
          </w:tcPr>
          <w:p w14:paraId="2C32D53D" w14:textId="77777777" w:rsidR="00A50CA6" w:rsidRPr="001D40BE" w:rsidRDefault="00A50CA6" w:rsidP="00A50CA6">
            <w:pPr>
              <w:spacing w:before="60" w:after="60"/>
              <w:rPr>
                <w:sz w:val="28"/>
                <w:szCs w:val="28"/>
              </w:rPr>
            </w:pPr>
            <w:r w:rsidRPr="001D40BE">
              <w:rPr>
                <w:sz w:val="28"/>
                <w:szCs w:val="28"/>
              </w:rPr>
              <w:t>Ký duyệt kết quả thủ tục hành chính</w:t>
            </w:r>
          </w:p>
        </w:tc>
        <w:tc>
          <w:tcPr>
            <w:tcW w:w="3827" w:type="dxa"/>
          </w:tcPr>
          <w:p w14:paraId="352B45F9" w14:textId="77777777" w:rsidR="00A50CA6" w:rsidRPr="001D40BE" w:rsidRDefault="00A50CA6" w:rsidP="00A50CA6">
            <w:pPr>
              <w:spacing w:before="60" w:after="60"/>
              <w:rPr>
                <w:sz w:val="28"/>
                <w:szCs w:val="28"/>
              </w:rPr>
            </w:pPr>
            <w:r>
              <w:rPr>
                <w:sz w:val="28"/>
                <w:szCs w:val="28"/>
              </w:rPr>
              <w:t xml:space="preserve">Lãnh đạo </w:t>
            </w:r>
            <w:r w:rsidRPr="001D40BE">
              <w:rPr>
                <w:sz w:val="28"/>
                <w:szCs w:val="28"/>
              </w:rPr>
              <w:t>UBND cấp huyện.</w:t>
            </w:r>
          </w:p>
        </w:tc>
        <w:tc>
          <w:tcPr>
            <w:tcW w:w="3828" w:type="dxa"/>
          </w:tcPr>
          <w:p w14:paraId="58283FDE" w14:textId="77777777" w:rsidR="00A50CA6" w:rsidRPr="00BE3A8F" w:rsidRDefault="00A50CA6" w:rsidP="00A50CA6">
            <w:pPr>
              <w:spacing w:before="60" w:after="60"/>
              <w:jc w:val="center"/>
              <w:rPr>
                <w:sz w:val="28"/>
                <w:szCs w:val="28"/>
              </w:rPr>
            </w:pPr>
            <w:r>
              <w:rPr>
                <w:sz w:val="28"/>
                <w:szCs w:val="28"/>
              </w:rPr>
              <w:t xml:space="preserve">¼ </w:t>
            </w:r>
            <w:r w:rsidRPr="00BE3A8F">
              <w:rPr>
                <w:sz w:val="28"/>
                <w:szCs w:val="28"/>
              </w:rPr>
              <w:t>ngày</w:t>
            </w:r>
            <w:r>
              <w:rPr>
                <w:sz w:val="28"/>
                <w:szCs w:val="28"/>
              </w:rPr>
              <w:t xml:space="preserve"> làm việc</w:t>
            </w:r>
          </w:p>
        </w:tc>
      </w:tr>
      <w:tr w:rsidR="00A50CA6" w14:paraId="2A5C5C17" w14:textId="77777777" w:rsidTr="00A50CA6">
        <w:tc>
          <w:tcPr>
            <w:tcW w:w="1384" w:type="dxa"/>
          </w:tcPr>
          <w:p w14:paraId="41AD72E0" w14:textId="77777777" w:rsidR="00A50CA6" w:rsidRPr="001D40BE" w:rsidRDefault="00A50CA6" w:rsidP="00A50CA6">
            <w:pPr>
              <w:spacing w:before="60" w:after="60"/>
              <w:jc w:val="center"/>
              <w:rPr>
                <w:sz w:val="28"/>
                <w:szCs w:val="28"/>
              </w:rPr>
            </w:pPr>
            <w:r w:rsidRPr="001D40BE">
              <w:rPr>
                <w:sz w:val="28"/>
                <w:szCs w:val="28"/>
              </w:rPr>
              <w:t>Bước 5</w:t>
            </w:r>
          </w:p>
        </w:tc>
        <w:tc>
          <w:tcPr>
            <w:tcW w:w="5670" w:type="dxa"/>
          </w:tcPr>
          <w:p w14:paraId="361CE074" w14:textId="77777777" w:rsidR="00A50CA6" w:rsidRPr="001D40BE" w:rsidRDefault="00A50CA6" w:rsidP="00A50CA6">
            <w:pPr>
              <w:spacing w:before="60" w:after="60"/>
              <w:rPr>
                <w:sz w:val="28"/>
                <w:szCs w:val="28"/>
              </w:rPr>
            </w:pPr>
            <w:r w:rsidRPr="001D40BE">
              <w:rPr>
                <w:sz w:val="28"/>
                <w:szCs w:val="28"/>
              </w:rPr>
              <w:t xml:space="preserve">Làm thủ tục phát hành chuyển đến Bộ phận </w:t>
            </w:r>
            <w:r w:rsidRPr="007C389F">
              <w:rPr>
                <w:sz w:val="28"/>
                <w:szCs w:val="28"/>
              </w:rPr>
              <w:t>tiếp nhận và trả kết quả</w:t>
            </w:r>
            <w:r>
              <w:rPr>
                <w:sz w:val="28"/>
                <w:szCs w:val="28"/>
              </w:rPr>
              <w:t xml:space="preserve"> cấp huyện.</w:t>
            </w:r>
          </w:p>
        </w:tc>
        <w:tc>
          <w:tcPr>
            <w:tcW w:w="3827" w:type="dxa"/>
          </w:tcPr>
          <w:p w14:paraId="0CDB9D42" w14:textId="77777777" w:rsidR="00A50CA6" w:rsidRPr="001D40BE" w:rsidRDefault="00A50CA6" w:rsidP="00A50CA6">
            <w:pPr>
              <w:spacing w:before="60" w:after="60"/>
              <w:rPr>
                <w:sz w:val="28"/>
                <w:szCs w:val="28"/>
              </w:rPr>
            </w:pPr>
            <w:r w:rsidRPr="001D40BE">
              <w:rPr>
                <w:sz w:val="28"/>
                <w:szCs w:val="28"/>
              </w:rPr>
              <w:t>Văn thư UBND cấp huyện.</w:t>
            </w:r>
          </w:p>
        </w:tc>
        <w:tc>
          <w:tcPr>
            <w:tcW w:w="3828" w:type="dxa"/>
          </w:tcPr>
          <w:p w14:paraId="602C9BA8" w14:textId="77777777" w:rsidR="00A50CA6" w:rsidRPr="00BE3A8F" w:rsidRDefault="00A50CA6" w:rsidP="00A50CA6">
            <w:pPr>
              <w:spacing w:before="60" w:after="60"/>
              <w:jc w:val="center"/>
              <w:rPr>
                <w:sz w:val="28"/>
                <w:szCs w:val="28"/>
              </w:rPr>
            </w:pPr>
            <w:r>
              <w:rPr>
                <w:rFonts w:cs="Times New Roman"/>
                <w:sz w:val="28"/>
                <w:szCs w:val="28"/>
              </w:rPr>
              <w:t>⅛</w:t>
            </w:r>
            <w:r>
              <w:rPr>
                <w:sz w:val="28"/>
                <w:szCs w:val="28"/>
              </w:rPr>
              <w:t xml:space="preserve"> </w:t>
            </w:r>
            <w:r w:rsidRPr="00BE3A8F">
              <w:rPr>
                <w:sz w:val="28"/>
                <w:szCs w:val="28"/>
              </w:rPr>
              <w:t>ngày</w:t>
            </w:r>
            <w:r>
              <w:rPr>
                <w:sz w:val="28"/>
                <w:szCs w:val="28"/>
              </w:rPr>
              <w:t xml:space="preserve"> làm việc</w:t>
            </w:r>
          </w:p>
        </w:tc>
      </w:tr>
      <w:tr w:rsidR="00A50CA6" w14:paraId="7B7851BB" w14:textId="77777777" w:rsidTr="00A50CA6">
        <w:tc>
          <w:tcPr>
            <w:tcW w:w="1384" w:type="dxa"/>
          </w:tcPr>
          <w:p w14:paraId="3445B2F3" w14:textId="77777777" w:rsidR="00A50CA6" w:rsidRPr="001D40BE" w:rsidRDefault="00A50CA6" w:rsidP="00A50CA6">
            <w:pPr>
              <w:spacing w:before="60" w:after="60"/>
              <w:jc w:val="center"/>
              <w:rPr>
                <w:sz w:val="28"/>
                <w:szCs w:val="28"/>
              </w:rPr>
            </w:pPr>
            <w:r w:rsidRPr="001D40BE">
              <w:rPr>
                <w:sz w:val="28"/>
                <w:szCs w:val="28"/>
              </w:rPr>
              <w:t>Bước 6</w:t>
            </w:r>
          </w:p>
        </w:tc>
        <w:tc>
          <w:tcPr>
            <w:tcW w:w="5670" w:type="dxa"/>
          </w:tcPr>
          <w:p w14:paraId="70EEF0E3" w14:textId="77777777" w:rsidR="00A50CA6" w:rsidRPr="007C389F" w:rsidRDefault="00A50CA6" w:rsidP="00A50CA6">
            <w:pPr>
              <w:tabs>
                <w:tab w:val="left" w:pos="3840"/>
              </w:tabs>
              <w:spacing w:before="60" w:after="60"/>
              <w:jc w:val="both"/>
              <w:rPr>
                <w:sz w:val="28"/>
                <w:szCs w:val="28"/>
              </w:rPr>
            </w:pPr>
            <w:r w:rsidRPr="007C389F">
              <w:rPr>
                <w:sz w:val="28"/>
                <w:szCs w:val="28"/>
              </w:rPr>
              <w:t>- Xác nhận trên Cổng dịch vụ công trực tuyến</w:t>
            </w:r>
          </w:p>
          <w:p w14:paraId="199C21CA" w14:textId="77777777" w:rsidR="00A50CA6" w:rsidRPr="001D40BE" w:rsidRDefault="00A50CA6" w:rsidP="00A50CA6">
            <w:pPr>
              <w:spacing w:before="60" w:after="60"/>
              <w:rPr>
                <w:sz w:val="28"/>
                <w:szCs w:val="28"/>
              </w:rPr>
            </w:pPr>
            <w:r>
              <w:rPr>
                <w:sz w:val="28"/>
                <w:szCs w:val="28"/>
              </w:rPr>
              <w:t xml:space="preserve">- </w:t>
            </w:r>
            <w:r w:rsidRPr="001D40BE">
              <w:rPr>
                <w:sz w:val="28"/>
                <w:szCs w:val="28"/>
              </w:rPr>
              <w:t>Trả kết quả giải quy</w:t>
            </w:r>
            <w:r>
              <w:rPr>
                <w:sz w:val="28"/>
                <w:szCs w:val="28"/>
              </w:rPr>
              <w:t>ết</w:t>
            </w:r>
            <w:r w:rsidRPr="001D40BE">
              <w:rPr>
                <w:sz w:val="28"/>
                <w:szCs w:val="28"/>
              </w:rPr>
              <w:t xml:space="preserve"> TTHC cho tổ chức, cá nhân và thu phí, lệ phí (nếu có).</w:t>
            </w:r>
          </w:p>
        </w:tc>
        <w:tc>
          <w:tcPr>
            <w:tcW w:w="3827" w:type="dxa"/>
          </w:tcPr>
          <w:p w14:paraId="15C8F676" w14:textId="77777777" w:rsidR="00A50CA6" w:rsidRPr="001D40BE" w:rsidRDefault="00A50CA6" w:rsidP="00A50CA6">
            <w:pPr>
              <w:spacing w:before="60" w:after="60"/>
              <w:rPr>
                <w:sz w:val="28"/>
                <w:szCs w:val="28"/>
              </w:rPr>
            </w:pPr>
            <w:r w:rsidRPr="001D40BE">
              <w:rPr>
                <w:sz w:val="28"/>
                <w:szCs w:val="28"/>
              </w:rPr>
              <w:t xml:space="preserve">Công chức được cử tiếp nhận hồ sơ tại Bộ phận </w:t>
            </w:r>
            <w:r w:rsidRPr="007C389F">
              <w:rPr>
                <w:sz w:val="28"/>
                <w:szCs w:val="28"/>
              </w:rPr>
              <w:t>tiếp nhận và trả kết quả</w:t>
            </w:r>
            <w:r>
              <w:rPr>
                <w:sz w:val="28"/>
                <w:szCs w:val="28"/>
              </w:rPr>
              <w:t xml:space="preserve"> cấp huyện</w:t>
            </w:r>
          </w:p>
        </w:tc>
        <w:tc>
          <w:tcPr>
            <w:tcW w:w="3828" w:type="dxa"/>
          </w:tcPr>
          <w:p w14:paraId="59A3C98F" w14:textId="77777777" w:rsidR="00A50CA6" w:rsidRPr="001D40BE" w:rsidRDefault="00A50CA6" w:rsidP="00A50CA6">
            <w:pPr>
              <w:spacing w:before="60" w:after="60"/>
              <w:jc w:val="center"/>
              <w:rPr>
                <w:sz w:val="28"/>
                <w:szCs w:val="28"/>
              </w:rPr>
            </w:pPr>
            <w:r>
              <w:rPr>
                <w:rFonts w:cs="Times New Roman"/>
                <w:sz w:val="28"/>
                <w:szCs w:val="28"/>
              </w:rPr>
              <w:t>⅛</w:t>
            </w:r>
            <w:r>
              <w:rPr>
                <w:sz w:val="28"/>
                <w:szCs w:val="28"/>
              </w:rPr>
              <w:t xml:space="preserve"> </w:t>
            </w:r>
            <w:r w:rsidRPr="00BE3A8F">
              <w:rPr>
                <w:sz w:val="28"/>
                <w:szCs w:val="28"/>
              </w:rPr>
              <w:t>ngày</w:t>
            </w:r>
            <w:r>
              <w:rPr>
                <w:sz w:val="28"/>
                <w:szCs w:val="28"/>
              </w:rPr>
              <w:t xml:space="preserve"> làm việc</w:t>
            </w:r>
          </w:p>
        </w:tc>
      </w:tr>
      <w:tr w:rsidR="00A50CA6" w14:paraId="57AF38ED" w14:textId="77777777" w:rsidTr="00A50CA6">
        <w:tc>
          <w:tcPr>
            <w:tcW w:w="10881" w:type="dxa"/>
            <w:gridSpan w:val="3"/>
          </w:tcPr>
          <w:p w14:paraId="51E46A85" w14:textId="77777777" w:rsidR="00A50CA6" w:rsidRPr="001D40BE" w:rsidRDefault="00A50CA6" w:rsidP="00A50CA6">
            <w:pPr>
              <w:spacing w:before="60" w:after="60"/>
              <w:rPr>
                <w:b/>
                <w:sz w:val="28"/>
                <w:szCs w:val="28"/>
              </w:rPr>
            </w:pPr>
            <w:r w:rsidRPr="001D40BE">
              <w:rPr>
                <w:b/>
                <w:sz w:val="28"/>
                <w:szCs w:val="28"/>
              </w:rPr>
              <w:t>Tổng thời gian giải quyết</w:t>
            </w:r>
          </w:p>
        </w:tc>
        <w:tc>
          <w:tcPr>
            <w:tcW w:w="3828" w:type="dxa"/>
          </w:tcPr>
          <w:p w14:paraId="42D74642" w14:textId="77777777" w:rsidR="00A50CA6" w:rsidRPr="00A50CA6" w:rsidRDefault="00A50CA6" w:rsidP="00A50CA6">
            <w:pPr>
              <w:spacing w:before="60" w:after="60"/>
              <w:jc w:val="center"/>
              <w:rPr>
                <w:sz w:val="28"/>
                <w:szCs w:val="28"/>
              </w:rPr>
            </w:pPr>
            <w:r w:rsidRPr="00A50CA6">
              <w:rPr>
                <w:sz w:val="28"/>
                <w:szCs w:val="28"/>
              </w:rPr>
              <w:t>03 ngày làm việc</w:t>
            </w:r>
          </w:p>
        </w:tc>
      </w:tr>
    </w:tbl>
    <w:p w14:paraId="7827CBF6" w14:textId="77777777" w:rsidR="000839DC" w:rsidRDefault="000839DC" w:rsidP="00A50CA6">
      <w:pPr>
        <w:spacing w:before="60" w:after="60"/>
      </w:pPr>
    </w:p>
    <w:p w14:paraId="29C8A3D7" w14:textId="77777777" w:rsidR="00F01461" w:rsidRDefault="00F01461" w:rsidP="000839DC">
      <w:pPr>
        <w:jc w:val="center"/>
      </w:pPr>
    </w:p>
    <w:sectPr w:rsidR="00F01461" w:rsidSect="00A50CA6">
      <w:pgSz w:w="16840" w:h="11907" w:orient="landscape" w:code="9"/>
      <w:pgMar w:top="1134" w:right="794" w:bottom="680" w:left="1021" w:header="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7548" w14:textId="77777777" w:rsidR="001F5A69" w:rsidRDefault="001F5A69" w:rsidP="00831E8E">
      <w:pPr>
        <w:spacing w:after="0" w:line="240" w:lineRule="auto"/>
      </w:pPr>
      <w:r>
        <w:separator/>
      </w:r>
    </w:p>
  </w:endnote>
  <w:endnote w:type="continuationSeparator" w:id="0">
    <w:p w14:paraId="2D63768C" w14:textId="77777777" w:rsidR="001F5A69" w:rsidRDefault="001F5A69" w:rsidP="0083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E027" w14:textId="3FDA4487" w:rsidR="00DE0E4A" w:rsidRDefault="00DE0E4A">
    <w:pPr>
      <w:pStyle w:val="Footer"/>
      <w:jc w:val="right"/>
    </w:pPr>
  </w:p>
  <w:p w14:paraId="33AB2BB5" w14:textId="77777777" w:rsidR="00831E8E" w:rsidRDefault="00831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1EA9" w14:textId="77777777" w:rsidR="001F5A69" w:rsidRDefault="001F5A69" w:rsidP="00831E8E">
      <w:pPr>
        <w:spacing w:after="0" w:line="240" w:lineRule="auto"/>
      </w:pPr>
      <w:r>
        <w:separator/>
      </w:r>
    </w:p>
  </w:footnote>
  <w:footnote w:type="continuationSeparator" w:id="0">
    <w:p w14:paraId="4B88BA9B" w14:textId="77777777" w:rsidR="001F5A69" w:rsidRDefault="001F5A69" w:rsidP="00831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986628"/>
      <w:docPartObj>
        <w:docPartGallery w:val="Page Numbers (Top of Page)"/>
        <w:docPartUnique/>
      </w:docPartObj>
    </w:sdtPr>
    <w:sdtEndPr>
      <w:rPr>
        <w:noProof/>
      </w:rPr>
    </w:sdtEndPr>
    <w:sdtContent>
      <w:p w14:paraId="3197E029" w14:textId="736223F7" w:rsidR="004F6A54" w:rsidRDefault="004F6A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467A2F" w14:textId="77777777" w:rsidR="004F6A54" w:rsidRDefault="004F6A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E5"/>
    <w:rsid w:val="00015196"/>
    <w:rsid w:val="00030CF0"/>
    <w:rsid w:val="000839DC"/>
    <w:rsid w:val="00113123"/>
    <w:rsid w:val="001F5A69"/>
    <w:rsid w:val="00245F8F"/>
    <w:rsid w:val="002631AB"/>
    <w:rsid w:val="00293129"/>
    <w:rsid w:val="00322340"/>
    <w:rsid w:val="0032698A"/>
    <w:rsid w:val="00366D9D"/>
    <w:rsid w:val="00396836"/>
    <w:rsid w:val="003B4480"/>
    <w:rsid w:val="003E78C1"/>
    <w:rsid w:val="00402CD3"/>
    <w:rsid w:val="00460AC0"/>
    <w:rsid w:val="00464AD4"/>
    <w:rsid w:val="004743A7"/>
    <w:rsid w:val="004A179A"/>
    <w:rsid w:val="004F6A54"/>
    <w:rsid w:val="00555AE5"/>
    <w:rsid w:val="005C5278"/>
    <w:rsid w:val="00603E3F"/>
    <w:rsid w:val="00617DD6"/>
    <w:rsid w:val="006334C2"/>
    <w:rsid w:val="00634CEA"/>
    <w:rsid w:val="006375CC"/>
    <w:rsid w:val="00641675"/>
    <w:rsid w:val="00661C6D"/>
    <w:rsid w:val="00686C32"/>
    <w:rsid w:val="006F194E"/>
    <w:rsid w:val="00775155"/>
    <w:rsid w:val="00782456"/>
    <w:rsid w:val="007A1B43"/>
    <w:rsid w:val="007B700A"/>
    <w:rsid w:val="007C5531"/>
    <w:rsid w:val="007D28D7"/>
    <w:rsid w:val="007F3694"/>
    <w:rsid w:val="00831E8E"/>
    <w:rsid w:val="00964125"/>
    <w:rsid w:val="00984E31"/>
    <w:rsid w:val="00990299"/>
    <w:rsid w:val="009F67B5"/>
    <w:rsid w:val="00A23564"/>
    <w:rsid w:val="00A50CA6"/>
    <w:rsid w:val="00A50E66"/>
    <w:rsid w:val="00A55674"/>
    <w:rsid w:val="00A70E69"/>
    <w:rsid w:val="00AB0091"/>
    <w:rsid w:val="00AC22F2"/>
    <w:rsid w:val="00AF326D"/>
    <w:rsid w:val="00B02A8D"/>
    <w:rsid w:val="00B25241"/>
    <w:rsid w:val="00BB4D26"/>
    <w:rsid w:val="00C968DB"/>
    <w:rsid w:val="00CC2042"/>
    <w:rsid w:val="00D771C3"/>
    <w:rsid w:val="00D81001"/>
    <w:rsid w:val="00DE0E4A"/>
    <w:rsid w:val="00DE5BAB"/>
    <w:rsid w:val="00E7091D"/>
    <w:rsid w:val="00EE1FE3"/>
    <w:rsid w:val="00F01461"/>
    <w:rsid w:val="00F644B6"/>
    <w:rsid w:val="00F74EFA"/>
    <w:rsid w:val="00F7746B"/>
    <w:rsid w:val="00FA4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0060"/>
  <w15:docId w15:val="{F3781272-6047-4F96-BD9B-69166E70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E8E"/>
  </w:style>
  <w:style w:type="paragraph" w:styleId="Footer">
    <w:name w:val="footer"/>
    <w:basedOn w:val="Normal"/>
    <w:link w:val="FooterChar"/>
    <w:uiPriority w:val="99"/>
    <w:unhideWhenUsed/>
    <w:rsid w:val="00831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Phạm Minh Tuấn</cp:lastModifiedBy>
  <cp:revision>3</cp:revision>
  <dcterms:created xsi:type="dcterms:W3CDTF">2023-03-14T04:06:00Z</dcterms:created>
  <dcterms:modified xsi:type="dcterms:W3CDTF">2023-03-14T04:07:00Z</dcterms:modified>
</cp:coreProperties>
</file>