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tblInd w:w="-176" w:type="dxa"/>
        <w:tblLayout w:type="fixed"/>
        <w:tblLook w:val="04A0" w:firstRow="1" w:lastRow="0" w:firstColumn="1" w:lastColumn="0" w:noHBand="0" w:noVBand="1"/>
      </w:tblPr>
      <w:tblGrid>
        <w:gridCol w:w="4537"/>
        <w:gridCol w:w="4995"/>
      </w:tblGrid>
      <w:tr w:rsidR="006A0446" w:rsidRPr="00C971FA" w14:paraId="357C87EA" w14:textId="77777777" w:rsidTr="00641BF2">
        <w:tc>
          <w:tcPr>
            <w:tcW w:w="4537" w:type="dxa"/>
          </w:tcPr>
          <w:p w14:paraId="079DFAA7" w14:textId="77777777" w:rsidR="006A0446" w:rsidRPr="00641BF2" w:rsidRDefault="006A0446" w:rsidP="002528B5">
            <w:pPr>
              <w:jc w:val="center"/>
              <w:rPr>
                <w:rFonts w:ascii="Times New Roman Bold" w:hAnsi="Times New Roman Bold"/>
                <w:b/>
                <w:spacing w:val="-6"/>
                <w:sz w:val="25"/>
                <w:szCs w:val="25"/>
              </w:rPr>
            </w:pPr>
            <w:r w:rsidRPr="00641BF2">
              <w:rPr>
                <w:rFonts w:ascii="Times New Roman Bold" w:hAnsi="Times New Roman Bold"/>
                <w:b/>
                <w:caps/>
                <w:spacing w:val="-6"/>
                <w:sz w:val="25"/>
                <w:szCs w:val="25"/>
              </w:rPr>
              <w:t>BỘ Thông TIN VÀ TRUYỀN THÔNG</w:t>
            </w:r>
          </w:p>
        </w:tc>
        <w:tc>
          <w:tcPr>
            <w:tcW w:w="4995" w:type="dxa"/>
          </w:tcPr>
          <w:p w14:paraId="52A5961C" w14:textId="77777777" w:rsidR="006A0446" w:rsidRPr="00641BF2" w:rsidRDefault="006A0446" w:rsidP="002528B5">
            <w:pPr>
              <w:jc w:val="center"/>
              <w:rPr>
                <w:rFonts w:ascii="Times New Roman Bold" w:hAnsi="Times New Roman Bold"/>
                <w:b/>
                <w:spacing w:val="-10"/>
                <w:sz w:val="24"/>
                <w:szCs w:val="24"/>
              </w:rPr>
            </w:pPr>
            <w:r w:rsidRPr="00641BF2">
              <w:rPr>
                <w:rFonts w:ascii="Times New Roman Bold" w:hAnsi="Times New Roman Bold"/>
                <w:b/>
                <w:caps/>
                <w:spacing w:val="-10"/>
                <w:sz w:val="24"/>
                <w:szCs w:val="24"/>
              </w:rPr>
              <w:t>CỘng hoà xã hỘi chỦ nghĩa ViỆt Nam</w:t>
            </w:r>
          </w:p>
        </w:tc>
      </w:tr>
      <w:tr w:rsidR="006A0446" w:rsidRPr="00C971FA" w14:paraId="358E7FFB" w14:textId="77777777" w:rsidTr="00641BF2">
        <w:tc>
          <w:tcPr>
            <w:tcW w:w="4537" w:type="dxa"/>
          </w:tcPr>
          <w:p w14:paraId="0576EA63" w14:textId="77777777" w:rsidR="006A0446" w:rsidRPr="00C971FA" w:rsidRDefault="00641BF2" w:rsidP="002528B5">
            <w:pPr>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02BBB68C" wp14:editId="7656D865">
                      <wp:simplePos x="0" y="0"/>
                      <wp:positionH relativeFrom="column">
                        <wp:posOffset>944245</wp:posOffset>
                      </wp:positionH>
                      <wp:positionV relativeFrom="paragraph">
                        <wp:posOffset>52070</wp:posOffset>
                      </wp:positionV>
                      <wp:extent cx="771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DB75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35pt,4.1pt" to="13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" strokecolor="black [3200]" strokeweight=".5pt">
                      <v:stroke joinstyle="miter"/>
                    </v:line>
                  </w:pict>
                </mc:Fallback>
              </mc:AlternateContent>
            </w:r>
          </w:p>
        </w:tc>
        <w:tc>
          <w:tcPr>
            <w:tcW w:w="4995" w:type="dxa"/>
          </w:tcPr>
          <w:p w14:paraId="3E0A8B4B" w14:textId="77777777" w:rsidR="006A0446" w:rsidRPr="001B3D03" w:rsidRDefault="006A0446" w:rsidP="002528B5">
            <w:pPr>
              <w:jc w:val="center"/>
              <w:rPr>
                <w:b/>
                <w:sz w:val="26"/>
                <w:szCs w:val="26"/>
              </w:rPr>
            </w:pPr>
            <w:r w:rsidRPr="001B3D03">
              <w:rPr>
                <w:rFonts w:hint="eastAsia"/>
                <w:b/>
              </w:rPr>
              <w:t>Đ</w:t>
            </w:r>
            <w:r w:rsidRPr="001B3D03">
              <w:rPr>
                <w:b/>
              </w:rPr>
              <w:t>ộc lập - Tự do - Hạnh phúc</w:t>
            </w:r>
          </w:p>
        </w:tc>
      </w:tr>
      <w:tr w:rsidR="006A0446" w:rsidRPr="00C971FA" w14:paraId="3668EE37" w14:textId="77777777" w:rsidTr="00641BF2">
        <w:tc>
          <w:tcPr>
            <w:tcW w:w="4537" w:type="dxa"/>
          </w:tcPr>
          <w:p w14:paraId="36D0A1D1" w14:textId="77777777" w:rsidR="006A0446" w:rsidRPr="00766F55" w:rsidRDefault="006A0446" w:rsidP="002528B5">
            <w:pPr>
              <w:jc w:val="center"/>
              <w:rPr>
                <w:b/>
                <w:sz w:val="26"/>
                <w:szCs w:val="26"/>
              </w:rPr>
            </w:pPr>
            <w:r w:rsidRPr="00766F55">
              <w:rPr>
                <w:sz w:val="26"/>
                <w:szCs w:val="26"/>
              </w:rPr>
              <w:t xml:space="preserve">Số:    </w:t>
            </w:r>
            <w:r>
              <w:rPr>
                <w:sz w:val="26"/>
                <w:szCs w:val="26"/>
              </w:rPr>
              <w:t xml:space="preserve">  </w:t>
            </w:r>
            <w:r w:rsidRPr="00766F55">
              <w:rPr>
                <w:sz w:val="26"/>
                <w:szCs w:val="26"/>
              </w:rPr>
              <w:t xml:space="preserve">    /QĐ-BTTTT</w:t>
            </w:r>
          </w:p>
        </w:tc>
        <w:tc>
          <w:tcPr>
            <w:tcW w:w="4995" w:type="dxa"/>
          </w:tcPr>
          <w:p w14:paraId="7CDC9C66" w14:textId="77777777" w:rsidR="006A0446" w:rsidRPr="00C971FA" w:rsidRDefault="006A0446" w:rsidP="002528B5">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7CB89C17" wp14:editId="514929CC">
                      <wp:simplePos x="0" y="0"/>
                      <wp:positionH relativeFrom="column">
                        <wp:posOffset>408305</wp:posOffset>
                      </wp:positionH>
                      <wp:positionV relativeFrom="paragraph">
                        <wp:posOffset>60325</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E80C0"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4.75pt" to="206.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" strokeweight=".25pt"/>
                  </w:pict>
                </mc:Fallback>
              </mc:AlternateContent>
            </w:r>
          </w:p>
        </w:tc>
      </w:tr>
      <w:tr w:rsidR="006A0446" w:rsidRPr="00C971FA" w14:paraId="5B7C8CB8" w14:textId="77777777" w:rsidTr="00641BF2">
        <w:tc>
          <w:tcPr>
            <w:tcW w:w="4537" w:type="dxa"/>
          </w:tcPr>
          <w:p w14:paraId="728782E1" w14:textId="77777777" w:rsidR="006A0446" w:rsidRPr="00C971FA" w:rsidRDefault="006A0446" w:rsidP="002528B5">
            <w:pPr>
              <w:jc w:val="center"/>
              <w:rPr>
                <w:b/>
                <w:sz w:val="26"/>
                <w:szCs w:val="26"/>
              </w:rPr>
            </w:pPr>
          </w:p>
        </w:tc>
        <w:tc>
          <w:tcPr>
            <w:tcW w:w="4995" w:type="dxa"/>
          </w:tcPr>
          <w:p w14:paraId="53B4D5D7" w14:textId="6DC1265A" w:rsidR="006A0446" w:rsidRPr="00C24BDF" w:rsidRDefault="006A0446" w:rsidP="00713B2C">
            <w:pPr>
              <w:jc w:val="center"/>
              <w:rPr>
                <w:b/>
                <w:sz w:val="26"/>
                <w:szCs w:val="26"/>
              </w:rPr>
            </w:pPr>
            <w:r w:rsidRPr="00C971FA">
              <w:rPr>
                <w:i/>
                <w:iCs/>
              </w:rPr>
              <w:t xml:space="preserve">Hà </w:t>
            </w:r>
            <w:r>
              <w:rPr>
                <w:i/>
                <w:iCs/>
              </w:rPr>
              <w:t>N</w:t>
            </w:r>
            <w:r w:rsidRPr="00C971FA">
              <w:rPr>
                <w:i/>
                <w:iCs/>
              </w:rPr>
              <w:t>ội, ngày        tháng</w:t>
            </w:r>
            <w:r>
              <w:rPr>
                <w:i/>
                <w:iCs/>
              </w:rPr>
              <w:t xml:space="preserve">      </w:t>
            </w:r>
            <w:r w:rsidRPr="00C971FA">
              <w:rPr>
                <w:i/>
                <w:iCs/>
              </w:rPr>
              <w:t xml:space="preserve"> n</w:t>
            </w:r>
            <w:r w:rsidRPr="00C971FA">
              <w:rPr>
                <w:rFonts w:hint="eastAsia"/>
                <w:i/>
                <w:iCs/>
              </w:rPr>
              <w:t>ă</w:t>
            </w:r>
            <w:r w:rsidRPr="00C971FA">
              <w:rPr>
                <w:i/>
                <w:iCs/>
              </w:rPr>
              <w:t>m</w:t>
            </w:r>
            <w:r>
              <w:rPr>
                <w:i/>
                <w:iCs/>
              </w:rPr>
              <w:t xml:space="preserve"> 2022</w:t>
            </w:r>
          </w:p>
        </w:tc>
      </w:tr>
    </w:tbl>
    <w:p w14:paraId="542F5319" w14:textId="77777777" w:rsidR="006A0446" w:rsidRPr="00BA2121" w:rsidRDefault="006A0446" w:rsidP="006A0446">
      <w:pPr>
        <w:pStyle w:val="BodyText"/>
        <w:ind w:firstLine="0"/>
        <w:jc w:val="center"/>
        <w:rPr>
          <w:rFonts w:ascii="Times New Roman" w:hAnsi="Times New Roman" w:cs="Times New Roman"/>
          <w:b/>
          <w:bCs/>
          <w:sz w:val="10"/>
          <w:szCs w:val="28"/>
          <w:lang w:val="en-US"/>
        </w:rPr>
      </w:pPr>
    </w:p>
    <w:p w14:paraId="5AC39E8F" w14:textId="77777777" w:rsidR="004E4EBC" w:rsidRPr="004E4EBC" w:rsidRDefault="004E4EBC" w:rsidP="004E4EBC">
      <w:pPr>
        <w:pStyle w:val="BodyText"/>
        <w:widowControl w:val="0"/>
        <w:spacing w:before="0"/>
        <w:ind w:firstLine="0"/>
        <w:jc w:val="center"/>
        <w:rPr>
          <w:rFonts w:ascii="Times New Roman" w:hAnsi="Times New Roman" w:cs="Times New Roman"/>
          <w:b/>
          <w:bCs/>
          <w:sz w:val="8"/>
          <w:szCs w:val="28"/>
          <w:lang w:val="vi-VN"/>
        </w:rPr>
      </w:pPr>
    </w:p>
    <w:p w14:paraId="3693C145" w14:textId="77777777" w:rsidR="006A0446" w:rsidRPr="00BA2121" w:rsidRDefault="006A0446" w:rsidP="004E4EBC">
      <w:pPr>
        <w:pStyle w:val="BodyText"/>
        <w:widowControl w:val="0"/>
        <w:spacing w:before="0"/>
        <w:ind w:firstLine="0"/>
        <w:jc w:val="center"/>
        <w:rPr>
          <w:rFonts w:ascii="Times New Roman" w:hAnsi="Times New Roman" w:cs="Times New Roman"/>
          <w:b/>
          <w:bCs/>
          <w:sz w:val="28"/>
          <w:szCs w:val="28"/>
          <w:lang w:val="vi-VN"/>
        </w:rPr>
      </w:pPr>
      <w:r w:rsidRPr="00BA2121">
        <w:rPr>
          <w:rFonts w:ascii="Times New Roman" w:hAnsi="Times New Roman" w:cs="Times New Roman"/>
          <w:b/>
          <w:bCs/>
          <w:sz w:val="28"/>
          <w:szCs w:val="28"/>
          <w:lang w:val="vi-VN"/>
        </w:rPr>
        <w:t>QUYẾT ĐỊNH</w:t>
      </w:r>
    </w:p>
    <w:p w14:paraId="2248834F" w14:textId="77777777" w:rsidR="004E4EBC" w:rsidRDefault="006A0446" w:rsidP="004E4EBC">
      <w:pPr>
        <w:widowControl w:val="0"/>
        <w:spacing w:line="264" w:lineRule="auto"/>
        <w:jc w:val="center"/>
        <w:rPr>
          <w:rFonts w:ascii="Times New Roman Bold" w:hAnsi="Times New Roman Bold"/>
          <w:b/>
        </w:rPr>
      </w:pPr>
      <w:r w:rsidRPr="00BA2121">
        <w:rPr>
          <w:rFonts w:ascii="Times New Roman Bold" w:hAnsi="Times New Roman Bold"/>
          <w:b/>
        </w:rPr>
        <w:t>Về việc công bố thủ</w:t>
      </w:r>
      <w:r w:rsidR="00E04037" w:rsidRPr="00BA2121">
        <w:rPr>
          <w:rFonts w:ascii="Times New Roman Bold" w:hAnsi="Times New Roman Bold"/>
          <w:b/>
        </w:rPr>
        <w:t xml:space="preserve"> tục hành chính</w:t>
      </w:r>
      <w:r w:rsidR="00320A8F">
        <w:rPr>
          <w:rFonts w:ascii="Times New Roman Bold" w:hAnsi="Times New Roman Bold"/>
          <w:b/>
        </w:rPr>
        <w:t xml:space="preserve"> được</w:t>
      </w:r>
      <w:r w:rsidR="00724B40">
        <w:rPr>
          <w:rFonts w:ascii="Times New Roman Bold" w:hAnsi="Times New Roman Bold"/>
          <w:b/>
        </w:rPr>
        <w:t xml:space="preserve"> </w:t>
      </w:r>
      <w:r w:rsidR="00EC3EDE">
        <w:rPr>
          <w:rFonts w:ascii="Times New Roman Bold" w:hAnsi="Times New Roman Bold"/>
          <w:b/>
        </w:rPr>
        <w:t xml:space="preserve">sửa đổi, bổ </w:t>
      </w:r>
      <w:r w:rsidR="00996CD6">
        <w:rPr>
          <w:rFonts w:ascii="Times New Roman Bold" w:hAnsi="Times New Roman Bold"/>
          <w:b/>
        </w:rPr>
        <w:t>sung lĩnh vực</w:t>
      </w:r>
    </w:p>
    <w:p w14:paraId="528EEB34" w14:textId="52E240A5" w:rsidR="00996CD6" w:rsidRDefault="00996CD6" w:rsidP="004E4EBC">
      <w:pPr>
        <w:widowControl w:val="0"/>
        <w:spacing w:line="264" w:lineRule="auto"/>
        <w:jc w:val="center"/>
        <w:rPr>
          <w:rFonts w:ascii="Times New Roman Bold" w:hAnsi="Times New Roman Bold"/>
          <w:b/>
        </w:rPr>
      </w:pPr>
      <w:r>
        <w:rPr>
          <w:rFonts w:ascii="Times New Roman Bold" w:hAnsi="Times New Roman Bold"/>
          <w:b/>
        </w:rPr>
        <w:t xml:space="preserve"> </w:t>
      </w:r>
      <w:r w:rsidR="007D254B">
        <w:rPr>
          <w:rFonts w:ascii="Times New Roman Bold" w:hAnsi="Times New Roman Bold"/>
          <w:b/>
        </w:rPr>
        <w:t>Công nghệ thông tin, điện tử</w:t>
      </w:r>
      <w:r w:rsidR="00BA2121" w:rsidRPr="00BA2121">
        <w:rPr>
          <w:rFonts w:ascii="Times New Roman Bold" w:hAnsi="Times New Roman Bold"/>
          <w:b/>
        </w:rPr>
        <w:t xml:space="preserve"> </w:t>
      </w:r>
      <w:r w:rsidR="006A0446" w:rsidRPr="00BA2121">
        <w:rPr>
          <w:rFonts w:ascii="Times New Roman Bold" w:hAnsi="Times New Roman Bold"/>
          <w:b/>
        </w:rPr>
        <w:t xml:space="preserve">thuộc phạm vi chức năng quản lý </w:t>
      </w:r>
      <w:r>
        <w:rPr>
          <w:rFonts w:ascii="Times New Roman Bold" w:hAnsi="Times New Roman Bold"/>
          <w:b/>
        </w:rPr>
        <w:t xml:space="preserve"> </w:t>
      </w:r>
    </w:p>
    <w:p w14:paraId="4F0054D7" w14:textId="054BF663" w:rsidR="004E4EBC" w:rsidRPr="004E4EBC" w:rsidRDefault="00BA2121" w:rsidP="004E4EBC">
      <w:pPr>
        <w:widowControl w:val="0"/>
        <w:spacing w:after="360" w:line="264" w:lineRule="auto"/>
        <w:jc w:val="center"/>
        <w:rPr>
          <w:rFonts w:ascii="Times New Roman Bold" w:hAnsi="Times New Roman Bold"/>
          <w:b/>
        </w:rPr>
      </w:pPr>
      <w:r w:rsidRPr="00BA2121">
        <w:rPr>
          <w:noProof/>
        </w:rPr>
        <mc:AlternateContent>
          <mc:Choice Requires="wps">
            <w:drawing>
              <wp:anchor distT="0" distB="0" distL="114300" distR="114300" simplePos="0" relativeHeight="251660288" behindDoc="0" locked="0" layoutInCell="1" allowOverlap="1" wp14:anchorId="7ED5524B" wp14:editId="58C3099F">
                <wp:simplePos x="0" y="0"/>
                <wp:positionH relativeFrom="column">
                  <wp:posOffset>2216150</wp:posOffset>
                </wp:positionH>
                <wp:positionV relativeFrom="paragraph">
                  <wp:posOffset>241300</wp:posOffset>
                </wp:positionV>
                <wp:extent cx="1343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04E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9pt" to="280.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ME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"/>
            </w:pict>
          </mc:Fallback>
        </mc:AlternateContent>
      </w:r>
      <w:r w:rsidR="006A0446" w:rsidRPr="00BA2121">
        <w:rPr>
          <w:rFonts w:ascii="Times New Roman Bold" w:hAnsi="Times New Roman Bold"/>
          <w:b/>
        </w:rPr>
        <w:t>của Bộ Thông tin và Truyền thông</w:t>
      </w:r>
    </w:p>
    <w:p w14:paraId="2BFB1703" w14:textId="77777777" w:rsidR="006A0446" w:rsidRPr="00BA2121" w:rsidRDefault="006A0446" w:rsidP="004E4EBC">
      <w:pPr>
        <w:pStyle w:val="BodyText"/>
        <w:widowControl w:val="0"/>
        <w:spacing w:after="240"/>
        <w:jc w:val="center"/>
        <w:rPr>
          <w:rFonts w:ascii="Times New Roman" w:hAnsi="Times New Roman" w:cs="Times New Roman"/>
          <w:b/>
          <w:bCs/>
          <w:sz w:val="28"/>
          <w:szCs w:val="28"/>
          <w:lang w:val="vi-VN"/>
        </w:rPr>
      </w:pPr>
      <w:r w:rsidRPr="00BA2121">
        <w:rPr>
          <w:rFonts w:ascii="Times New Roman" w:hAnsi="Times New Roman" w:cs="Times New Roman"/>
          <w:b/>
          <w:bCs/>
          <w:sz w:val="28"/>
          <w:szCs w:val="28"/>
          <w:lang w:val="vi-VN"/>
        </w:rPr>
        <w:t>BỘ TRƯỞNG BỘ THÔNG TIN VÀ TRUYỀN THÔNG</w:t>
      </w:r>
    </w:p>
    <w:p w14:paraId="5AAEA6CE" w14:textId="77777777" w:rsidR="006A0446" w:rsidRPr="00C261A3" w:rsidRDefault="006A0446" w:rsidP="004E4EBC">
      <w:pPr>
        <w:widowControl w:val="0"/>
        <w:spacing w:after="120" w:line="276" w:lineRule="auto"/>
        <w:ind w:firstLine="709"/>
        <w:jc w:val="both"/>
        <w:rPr>
          <w:i/>
          <w:lang w:val="vi-VN"/>
        </w:rPr>
      </w:pPr>
      <w:r w:rsidRPr="00BA2121">
        <w:rPr>
          <w:i/>
          <w:lang w:val="vi-VN"/>
        </w:rPr>
        <w:t>C</w:t>
      </w:r>
      <w:r w:rsidRPr="00BA2121">
        <w:rPr>
          <w:rFonts w:hint="eastAsia"/>
          <w:i/>
          <w:lang w:val="vi-VN"/>
        </w:rPr>
        <w:t>ă</w:t>
      </w:r>
      <w:r w:rsidRPr="00BA2121">
        <w:rPr>
          <w:i/>
          <w:lang w:val="vi-VN"/>
        </w:rPr>
        <w:t xml:space="preserve">n cứ </w:t>
      </w:r>
      <w:r w:rsidR="00C261A3" w:rsidRPr="00C261A3">
        <w:rPr>
          <w:i/>
          <w:lang w:val="vi-VN"/>
        </w:rPr>
        <w:t> </w:t>
      </w:r>
      <w:hyperlink r:id="rId7" w:history="1">
        <w:r w:rsidR="00C261A3" w:rsidRPr="00C261A3">
          <w:rPr>
            <w:i/>
            <w:lang w:val="vi-VN"/>
          </w:rPr>
          <w:t>Nghị định số 48/2022/NĐ-CP</w:t>
        </w:r>
      </w:hyperlink>
      <w:r w:rsidR="00C261A3">
        <w:rPr>
          <w:i/>
          <w:lang w:val="vi-VN"/>
        </w:rPr>
        <w:t xml:space="preserve"> ngày 26 tháng 7 năm </w:t>
      </w:r>
      <w:r w:rsidR="00C261A3" w:rsidRPr="00C261A3">
        <w:rPr>
          <w:i/>
          <w:lang w:val="vi-VN"/>
        </w:rPr>
        <w:t xml:space="preserve">2022 </w:t>
      </w:r>
      <w:r w:rsidR="00C261A3">
        <w:rPr>
          <w:i/>
        </w:rPr>
        <w:t xml:space="preserve">của </w:t>
      </w:r>
      <w:r w:rsidRPr="00BA2121">
        <w:rPr>
          <w:i/>
          <w:lang w:val="vi-VN"/>
        </w:rPr>
        <w:t>Chính phủ quy định chức n</w:t>
      </w:r>
      <w:r w:rsidRPr="00BA2121">
        <w:rPr>
          <w:rFonts w:hint="eastAsia"/>
          <w:i/>
          <w:lang w:val="vi-VN"/>
        </w:rPr>
        <w:t>ă</w:t>
      </w:r>
      <w:r w:rsidRPr="00BA2121">
        <w:rPr>
          <w:i/>
          <w:lang w:val="vi-VN"/>
        </w:rPr>
        <w:t>ng, nhiệm vụ, quyền hạn và cơ cấu tổ chức của Bộ Thông tin và Truyền thông;</w:t>
      </w:r>
    </w:p>
    <w:p w14:paraId="79420912" w14:textId="77777777" w:rsidR="00045BB4" w:rsidRPr="00BA2121" w:rsidRDefault="006A0446" w:rsidP="004E4EBC">
      <w:pPr>
        <w:widowControl w:val="0"/>
        <w:spacing w:after="120" w:line="276" w:lineRule="auto"/>
        <w:ind w:firstLine="709"/>
        <w:jc w:val="both"/>
        <w:rPr>
          <w:i/>
        </w:rPr>
      </w:pPr>
      <w:r w:rsidRPr="00BA2121">
        <w:rPr>
          <w:i/>
        </w:rPr>
        <w:t>Căn cứ Nghị định số 63/2010/NĐ-CP ngày 08 tháng 6 năm 2010 của Chính phủ về kiểm soát thủ tục hành chính;</w:t>
      </w:r>
    </w:p>
    <w:p w14:paraId="7562E861" w14:textId="77777777" w:rsidR="00045BB4" w:rsidRPr="00BA2121" w:rsidRDefault="00045BB4" w:rsidP="004E4EBC">
      <w:pPr>
        <w:pStyle w:val="BodyText"/>
        <w:widowControl w:val="0"/>
        <w:spacing w:before="0" w:after="120" w:line="276" w:lineRule="auto"/>
        <w:rPr>
          <w:bCs/>
          <w:i/>
          <w:spacing w:val="-2"/>
          <w:lang w:val="vi-VN"/>
        </w:rPr>
      </w:pPr>
      <w:r w:rsidRPr="00BA2121">
        <w:rPr>
          <w:rFonts w:ascii="Times New Roman" w:hAnsi="Times New Roman" w:cs="Times New Roman"/>
          <w:bCs/>
          <w:i/>
          <w:spacing w:val="-2"/>
          <w:sz w:val="28"/>
          <w:szCs w:val="28"/>
          <w:lang w:val="vi-VN"/>
        </w:rPr>
        <w:t>Căn cứ Nghị định số 48/2013/NĐ-CP ngày 14 tháng 5 năm 2013 và Nghị định số 92/2017/NĐ-CP ngày 07 tháng 8 năm 2017 của Chính phủ về sửa đổi, bổ sung một số điều của các Nghị định liên quan đến kiểm soát thủ tục hành chính;</w:t>
      </w:r>
    </w:p>
    <w:p w14:paraId="4FD54B49" w14:textId="75BD5ED6" w:rsidR="006A0446" w:rsidRPr="00BA2121" w:rsidRDefault="00474903" w:rsidP="004E4EBC">
      <w:pPr>
        <w:widowControl w:val="0"/>
        <w:spacing w:after="120" w:line="276" w:lineRule="auto"/>
        <w:ind w:firstLine="709"/>
        <w:jc w:val="both"/>
        <w:rPr>
          <w:i/>
        </w:rPr>
      </w:pPr>
      <w:r>
        <w:rPr>
          <w:i/>
        </w:rPr>
        <w:t>Theo</w:t>
      </w:r>
      <w:r w:rsidR="006A0446" w:rsidRPr="00BA2121">
        <w:rPr>
          <w:i/>
        </w:rPr>
        <w:t xml:space="preserve"> đề nghị của Chánh Văn phòng và Cục trưởng </w:t>
      </w:r>
      <w:r w:rsidR="0087256E" w:rsidRPr="00BA2121">
        <w:rPr>
          <w:i/>
        </w:rPr>
        <w:t xml:space="preserve">Cục </w:t>
      </w:r>
      <w:r w:rsidR="008810F0">
        <w:rPr>
          <w:i/>
        </w:rPr>
        <w:t>An toàn thông tin</w:t>
      </w:r>
      <w:r w:rsidR="006A0446" w:rsidRPr="00BA2121">
        <w:rPr>
          <w:i/>
        </w:rPr>
        <w:t>.</w:t>
      </w:r>
    </w:p>
    <w:p w14:paraId="44B5FC79" w14:textId="77777777" w:rsidR="006A0446" w:rsidRPr="00BA2121" w:rsidRDefault="006A0446" w:rsidP="004E4EBC">
      <w:pPr>
        <w:pStyle w:val="BodyText"/>
        <w:widowControl w:val="0"/>
        <w:spacing w:before="0" w:after="120" w:line="276" w:lineRule="auto"/>
        <w:jc w:val="center"/>
        <w:rPr>
          <w:rFonts w:ascii="Times New Roman" w:hAnsi="Times New Roman" w:cs="Times New Roman"/>
          <w:b/>
          <w:bCs/>
          <w:sz w:val="28"/>
          <w:szCs w:val="28"/>
          <w:lang w:val="vi-VN"/>
        </w:rPr>
      </w:pPr>
      <w:r w:rsidRPr="00BA2121">
        <w:rPr>
          <w:rFonts w:ascii="Times New Roman" w:hAnsi="Times New Roman" w:cs="Times New Roman"/>
          <w:b/>
          <w:bCs/>
          <w:sz w:val="28"/>
          <w:szCs w:val="28"/>
          <w:lang w:val="vi-VN"/>
        </w:rPr>
        <w:t>QUYẾT ĐỊNH:</w:t>
      </w:r>
    </w:p>
    <w:p w14:paraId="14A37657" w14:textId="77777777" w:rsidR="00BA2121" w:rsidRPr="00BA2121" w:rsidRDefault="006A0446" w:rsidP="004E4EBC">
      <w:pPr>
        <w:pStyle w:val="BodyText"/>
        <w:widowControl w:val="0"/>
        <w:spacing w:before="0" w:after="120" w:line="276" w:lineRule="auto"/>
        <w:rPr>
          <w:rFonts w:ascii="Times New Roman" w:hAnsi="Times New Roman" w:cs="Times New Roman"/>
          <w:sz w:val="28"/>
          <w:szCs w:val="28"/>
          <w:shd w:val="clear" w:color="auto" w:fill="FFFFFF"/>
        </w:rPr>
      </w:pPr>
      <w:r w:rsidRPr="00BA2121">
        <w:rPr>
          <w:rFonts w:ascii="Times New Roman" w:hAnsi="Times New Roman" w:cs="Times New Roman"/>
          <w:b/>
          <w:bCs/>
          <w:sz w:val="28"/>
          <w:szCs w:val="28"/>
          <w:lang w:val="vi-VN"/>
        </w:rPr>
        <w:t xml:space="preserve">Điều 1. </w:t>
      </w:r>
      <w:r w:rsidRPr="00EC3EDE">
        <w:rPr>
          <w:rFonts w:ascii="Times New Roman" w:hAnsi="Times New Roman" w:cs="Times New Roman"/>
          <w:spacing w:val="8"/>
          <w:sz w:val="28"/>
          <w:szCs w:val="28"/>
          <w:shd w:val="clear" w:color="auto" w:fill="FFFFFF"/>
        </w:rPr>
        <w:t>Công bố kèm theo Quyết đ</w:t>
      </w:r>
      <w:r w:rsidR="00C12CA4" w:rsidRPr="00EC3EDE">
        <w:rPr>
          <w:rFonts w:ascii="Times New Roman" w:hAnsi="Times New Roman" w:cs="Times New Roman"/>
          <w:spacing w:val="8"/>
          <w:sz w:val="28"/>
          <w:szCs w:val="28"/>
          <w:shd w:val="clear" w:color="auto" w:fill="FFFFFF"/>
        </w:rPr>
        <w:t xml:space="preserve">ịnh này thủ tục hành chính </w:t>
      </w:r>
      <w:r w:rsidR="0068712C">
        <w:rPr>
          <w:rFonts w:ascii="Times New Roman" w:hAnsi="Times New Roman" w:cs="Times New Roman"/>
          <w:spacing w:val="8"/>
          <w:sz w:val="28"/>
          <w:szCs w:val="28"/>
          <w:shd w:val="clear" w:color="auto" w:fill="FFFFFF"/>
        </w:rPr>
        <w:t xml:space="preserve">được </w:t>
      </w:r>
      <w:r w:rsidR="00EC3EDE" w:rsidRPr="00EC3EDE">
        <w:rPr>
          <w:rFonts w:ascii="Times New Roman" w:hAnsi="Times New Roman" w:cs="Times New Roman"/>
          <w:spacing w:val="8"/>
          <w:sz w:val="28"/>
          <w:szCs w:val="28"/>
          <w:shd w:val="clear" w:color="auto" w:fill="FFFFFF"/>
        </w:rPr>
        <w:t>sửa đổi, bổ sung</w:t>
      </w:r>
      <w:r w:rsidR="00724B40" w:rsidRPr="00EC3EDE">
        <w:rPr>
          <w:rFonts w:ascii="Times New Roman" w:hAnsi="Times New Roman" w:cs="Times New Roman"/>
          <w:spacing w:val="8"/>
          <w:sz w:val="28"/>
          <w:szCs w:val="28"/>
          <w:shd w:val="clear" w:color="auto" w:fill="FFFFFF"/>
        </w:rPr>
        <w:t xml:space="preserve"> </w:t>
      </w:r>
      <w:r w:rsidR="00BA2121" w:rsidRPr="00EC3EDE">
        <w:rPr>
          <w:rFonts w:ascii="Times New Roman" w:hAnsi="Times New Roman" w:cs="Times New Roman"/>
          <w:spacing w:val="8"/>
          <w:sz w:val="28"/>
          <w:szCs w:val="28"/>
          <w:shd w:val="clear" w:color="auto" w:fill="FFFFFF"/>
        </w:rPr>
        <w:t xml:space="preserve">lĩnh vực </w:t>
      </w:r>
      <w:r w:rsidR="00360FBC">
        <w:rPr>
          <w:rFonts w:ascii="Times New Roman" w:hAnsi="Times New Roman" w:cs="Times New Roman"/>
          <w:spacing w:val="8"/>
          <w:sz w:val="28"/>
          <w:szCs w:val="28"/>
          <w:shd w:val="clear" w:color="auto" w:fill="FFFFFF"/>
        </w:rPr>
        <w:t>công nghệ thông tin, điện tử</w:t>
      </w:r>
      <w:r w:rsidR="00BA2121" w:rsidRPr="00EC3EDE">
        <w:rPr>
          <w:rFonts w:ascii="Times New Roman" w:hAnsi="Times New Roman" w:cs="Times New Roman"/>
          <w:spacing w:val="8"/>
          <w:sz w:val="28"/>
          <w:szCs w:val="28"/>
          <w:shd w:val="clear" w:color="auto" w:fill="FFFFFF"/>
        </w:rPr>
        <w:t xml:space="preserve"> </w:t>
      </w:r>
      <w:r w:rsidRPr="00EC3EDE">
        <w:rPr>
          <w:rFonts w:ascii="Times New Roman" w:hAnsi="Times New Roman" w:cs="Times New Roman"/>
          <w:spacing w:val="8"/>
          <w:sz w:val="28"/>
          <w:szCs w:val="28"/>
          <w:shd w:val="clear" w:color="auto" w:fill="FFFFFF"/>
        </w:rPr>
        <w:t>thuộc phạm vi chức năng quản lý của Bộ Thông tin và Truyền thông.</w:t>
      </w:r>
    </w:p>
    <w:p w14:paraId="4B1DF3DB" w14:textId="5A2A9206" w:rsidR="001F0622" w:rsidRDefault="006A0446" w:rsidP="004E4EBC">
      <w:pPr>
        <w:pStyle w:val="BodyText"/>
        <w:widowControl w:val="0"/>
        <w:spacing w:before="0" w:after="120" w:line="276" w:lineRule="auto"/>
        <w:rPr>
          <w:rFonts w:ascii="Times New Roman" w:hAnsi="Times New Roman" w:cs="Times New Roman"/>
          <w:bCs/>
          <w:sz w:val="28"/>
          <w:szCs w:val="28"/>
          <w:lang w:val="en-US"/>
        </w:rPr>
      </w:pPr>
      <w:r w:rsidRPr="00BA2121">
        <w:rPr>
          <w:rFonts w:ascii="Times New Roman" w:hAnsi="Times New Roman" w:cs="Times New Roman"/>
          <w:b/>
          <w:sz w:val="28"/>
          <w:szCs w:val="28"/>
          <w:lang w:val="vi-VN"/>
        </w:rPr>
        <w:t xml:space="preserve">Điều 2. </w:t>
      </w:r>
      <w:r w:rsidRPr="00BA2121">
        <w:rPr>
          <w:rFonts w:ascii="Times New Roman" w:hAnsi="Times New Roman" w:cs="Times New Roman"/>
          <w:bCs/>
          <w:sz w:val="28"/>
          <w:szCs w:val="28"/>
          <w:lang w:val="en-US"/>
        </w:rPr>
        <w:t>Quyết định này có hiệu lực</w:t>
      </w:r>
      <w:r w:rsidR="00147351">
        <w:rPr>
          <w:rFonts w:ascii="Times New Roman" w:hAnsi="Times New Roman" w:cs="Times New Roman"/>
          <w:bCs/>
          <w:sz w:val="28"/>
          <w:szCs w:val="28"/>
          <w:lang w:val="en-US"/>
        </w:rPr>
        <w:t xml:space="preserve"> thi hành</w:t>
      </w:r>
      <w:r w:rsidRPr="00BA2121">
        <w:rPr>
          <w:rFonts w:ascii="Times New Roman" w:hAnsi="Times New Roman" w:cs="Times New Roman"/>
          <w:bCs/>
          <w:sz w:val="28"/>
          <w:szCs w:val="28"/>
          <w:lang w:val="en-US"/>
        </w:rPr>
        <w:t xml:space="preserve"> kể từ ngày</w:t>
      </w:r>
      <w:r w:rsidR="004E4EBC">
        <w:rPr>
          <w:rFonts w:ascii="Times New Roman" w:hAnsi="Times New Roman" w:cs="Times New Roman"/>
          <w:bCs/>
          <w:sz w:val="28"/>
          <w:szCs w:val="28"/>
          <w:lang w:val="en-US"/>
        </w:rPr>
        <w:t xml:space="preserve"> 15 tháng 9 năm </w:t>
      </w:r>
      <w:r w:rsidR="00786B01">
        <w:rPr>
          <w:rFonts w:ascii="Times New Roman" w:hAnsi="Times New Roman" w:cs="Times New Roman"/>
          <w:bCs/>
          <w:sz w:val="28"/>
          <w:szCs w:val="28"/>
          <w:lang w:val="en-US"/>
        </w:rPr>
        <w:t>2022</w:t>
      </w:r>
      <w:r w:rsidR="00045BB4" w:rsidRPr="00BA2121">
        <w:rPr>
          <w:rFonts w:ascii="Times New Roman" w:hAnsi="Times New Roman" w:cs="Times New Roman"/>
          <w:bCs/>
          <w:sz w:val="28"/>
          <w:szCs w:val="28"/>
          <w:lang w:val="en-US"/>
        </w:rPr>
        <w:t>.</w:t>
      </w:r>
    </w:p>
    <w:p w14:paraId="7C254356" w14:textId="0B882999" w:rsidR="00ED6E00" w:rsidRPr="005F37B4" w:rsidRDefault="00ED6E00" w:rsidP="004E4EBC">
      <w:pPr>
        <w:pStyle w:val="BodyText"/>
        <w:widowControl w:val="0"/>
        <w:spacing w:before="0" w:after="120" w:line="276" w:lineRule="auto"/>
        <w:rPr>
          <w:rFonts w:ascii="Times New Roman" w:hAnsi="Times New Roman" w:cs="Times New Roman"/>
          <w:bCs/>
          <w:sz w:val="28"/>
          <w:szCs w:val="28"/>
          <w:lang w:val="en-US"/>
        </w:rPr>
      </w:pPr>
      <w:r w:rsidRPr="001F0622">
        <w:rPr>
          <w:rFonts w:ascii="Times New Roman" w:hAnsi="Times New Roman" w:cs="Times New Roman"/>
          <w:bCs/>
          <w:sz w:val="28"/>
          <w:szCs w:val="28"/>
          <w:lang w:val="vi-VN"/>
        </w:rPr>
        <w:t>Bãi bỏ Quyế</w:t>
      </w:r>
      <w:r w:rsidR="004E4EBC">
        <w:rPr>
          <w:rFonts w:ascii="Times New Roman" w:hAnsi="Times New Roman" w:cs="Times New Roman"/>
          <w:bCs/>
          <w:sz w:val="28"/>
          <w:szCs w:val="28"/>
          <w:lang w:val="vi-VN"/>
        </w:rPr>
        <w:t xml:space="preserve">t định số 2060/QĐ-BTTTT ngày 30 tháng 11 năm </w:t>
      </w:r>
      <w:r w:rsidRPr="001F0622">
        <w:rPr>
          <w:rFonts w:ascii="Times New Roman" w:hAnsi="Times New Roman" w:cs="Times New Roman"/>
          <w:bCs/>
          <w:sz w:val="28"/>
          <w:szCs w:val="28"/>
          <w:lang w:val="vi-VN"/>
        </w:rPr>
        <w:t xml:space="preserve">2018 của Bộ trưởng Bộ Thông tin và Truyền thông về việc công bố thủ tục hành chính mới ban hành lĩnh vực công nghệ thông tin, điện tử thuộc phạm vi chức năng quản lý của Bộ Thông tin và Truyền </w:t>
      </w:r>
      <w:r w:rsidR="005F37B4">
        <w:rPr>
          <w:rFonts w:ascii="Times New Roman" w:hAnsi="Times New Roman" w:cs="Times New Roman"/>
          <w:bCs/>
          <w:sz w:val="28"/>
          <w:szCs w:val="28"/>
          <w:lang w:val="vi-VN"/>
        </w:rPr>
        <w:t xml:space="preserve">thông kể từ ngày </w:t>
      </w:r>
      <w:r w:rsidR="005F37B4">
        <w:rPr>
          <w:rFonts w:ascii="Times New Roman" w:hAnsi="Times New Roman" w:cs="Times New Roman"/>
          <w:bCs/>
          <w:sz w:val="28"/>
          <w:szCs w:val="28"/>
          <w:lang w:val="en-US"/>
        </w:rPr>
        <w:t>Quyết định này có hiệu lực thi hành.</w:t>
      </w:r>
      <w:bookmarkStart w:id="0" w:name="_GoBack"/>
      <w:bookmarkEnd w:id="0"/>
    </w:p>
    <w:p w14:paraId="3C953B45" w14:textId="77777777" w:rsidR="006A0446" w:rsidRPr="00BA2121" w:rsidRDefault="006A0446" w:rsidP="004E4EBC">
      <w:pPr>
        <w:pStyle w:val="BodyText"/>
        <w:widowControl w:val="0"/>
        <w:spacing w:before="0" w:after="120" w:line="276" w:lineRule="auto"/>
        <w:rPr>
          <w:rFonts w:ascii="Times New Roman" w:hAnsi="Times New Roman" w:cs="Times New Roman"/>
          <w:bCs/>
          <w:sz w:val="28"/>
          <w:szCs w:val="28"/>
          <w:lang w:val="en-US"/>
        </w:rPr>
      </w:pPr>
      <w:r w:rsidRPr="00BA2121">
        <w:rPr>
          <w:rFonts w:ascii="Times New Roman" w:hAnsi="Times New Roman" w:cs="Times New Roman"/>
          <w:b/>
          <w:bCs/>
          <w:sz w:val="28"/>
          <w:szCs w:val="28"/>
          <w:lang w:val="vi-VN"/>
        </w:rPr>
        <w:t xml:space="preserve">Điều </w:t>
      </w:r>
      <w:r w:rsidRPr="00BA2121">
        <w:rPr>
          <w:rFonts w:ascii="Times New Roman" w:hAnsi="Times New Roman" w:cs="Times New Roman"/>
          <w:b/>
          <w:bCs/>
          <w:sz w:val="28"/>
          <w:szCs w:val="28"/>
          <w:lang w:val="en-US"/>
        </w:rPr>
        <w:t>3</w:t>
      </w:r>
      <w:r w:rsidRPr="00BA2121">
        <w:rPr>
          <w:rFonts w:ascii="Times New Roman" w:hAnsi="Times New Roman" w:cs="Times New Roman"/>
          <w:b/>
          <w:bCs/>
          <w:sz w:val="28"/>
          <w:szCs w:val="28"/>
          <w:lang w:val="vi-VN"/>
        </w:rPr>
        <w:t xml:space="preserve">. </w:t>
      </w:r>
      <w:r w:rsidRPr="00BA2121">
        <w:rPr>
          <w:rFonts w:ascii="Times New Roman" w:hAnsi="Times New Roman" w:cs="Times New Roman"/>
          <w:bCs/>
          <w:sz w:val="28"/>
          <w:szCs w:val="28"/>
          <w:lang w:val="vi-VN"/>
        </w:rPr>
        <w:t>Chánh Văn phòng</w:t>
      </w:r>
      <w:r w:rsidRPr="00BA2121">
        <w:rPr>
          <w:rFonts w:ascii="Times New Roman" w:hAnsi="Times New Roman" w:cs="Times New Roman"/>
          <w:bCs/>
          <w:sz w:val="28"/>
          <w:szCs w:val="28"/>
          <w:lang w:val="en-US"/>
        </w:rPr>
        <w:t>,</w:t>
      </w:r>
      <w:r w:rsidRPr="00BA2121">
        <w:rPr>
          <w:rFonts w:ascii="Times New Roman" w:hAnsi="Times New Roman" w:cs="Times New Roman"/>
          <w:bCs/>
          <w:sz w:val="28"/>
          <w:szCs w:val="28"/>
          <w:lang w:val="vi-VN"/>
        </w:rPr>
        <w:t xml:space="preserve"> </w:t>
      </w:r>
      <w:r w:rsidRPr="00BA2121">
        <w:rPr>
          <w:rFonts w:ascii="Times New Roman" w:hAnsi="Times New Roman" w:cs="Times New Roman"/>
          <w:bCs/>
          <w:sz w:val="28"/>
          <w:szCs w:val="28"/>
          <w:lang w:val="en-US"/>
        </w:rPr>
        <w:t xml:space="preserve">Cục trưởng Cục </w:t>
      </w:r>
      <w:r w:rsidR="00EC3EDE">
        <w:rPr>
          <w:rFonts w:ascii="Times New Roman" w:hAnsi="Times New Roman" w:cs="Times New Roman"/>
          <w:bCs/>
          <w:sz w:val="28"/>
          <w:szCs w:val="28"/>
          <w:lang w:val="en-US"/>
        </w:rPr>
        <w:t xml:space="preserve">An toàn thông tin </w:t>
      </w:r>
      <w:r w:rsidRPr="00BA2121">
        <w:rPr>
          <w:rFonts w:ascii="Times New Roman" w:hAnsi="Times New Roman" w:cs="Times New Roman"/>
          <w:bCs/>
          <w:sz w:val="28"/>
          <w:szCs w:val="28"/>
          <w:lang w:val="en-US"/>
        </w:rPr>
        <w:t>và Thủ trưởng các cơ quan, đơn vị thuộc Bộ chịu trách nhiệm thi hành Quyết định này./.</w:t>
      </w:r>
    </w:p>
    <w:tbl>
      <w:tblPr>
        <w:tblW w:w="9501" w:type="dxa"/>
        <w:tblLayout w:type="fixed"/>
        <w:tblCellMar>
          <w:left w:w="56" w:type="dxa"/>
          <w:right w:w="56" w:type="dxa"/>
        </w:tblCellMar>
        <w:tblLook w:val="0000" w:firstRow="0" w:lastRow="0" w:firstColumn="0" w:lastColumn="0" w:noHBand="0" w:noVBand="0"/>
      </w:tblPr>
      <w:tblGrid>
        <w:gridCol w:w="4256"/>
        <w:gridCol w:w="5245"/>
      </w:tblGrid>
      <w:tr w:rsidR="00BA2121" w:rsidRPr="00BA2121" w14:paraId="450CCBA3" w14:textId="77777777" w:rsidTr="002528B5">
        <w:tc>
          <w:tcPr>
            <w:tcW w:w="4256" w:type="dxa"/>
            <w:tcBorders>
              <w:top w:val="nil"/>
              <w:left w:val="nil"/>
              <w:bottom w:val="nil"/>
              <w:right w:val="nil"/>
            </w:tcBorders>
          </w:tcPr>
          <w:p w14:paraId="440F97D0" w14:textId="77777777" w:rsidR="006A0446" w:rsidRPr="00BA2121" w:rsidRDefault="006A0446" w:rsidP="004E4EBC">
            <w:pPr>
              <w:spacing w:after="40"/>
              <w:ind w:left="-57"/>
              <w:rPr>
                <w:b/>
                <w:bCs/>
                <w:i/>
                <w:iCs/>
                <w:sz w:val="24"/>
                <w:szCs w:val="24"/>
                <w:lang w:val="vi-VN"/>
              </w:rPr>
            </w:pPr>
            <w:r w:rsidRPr="00BA2121">
              <w:rPr>
                <w:b/>
                <w:bCs/>
                <w:i/>
                <w:iCs/>
                <w:sz w:val="24"/>
                <w:szCs w:val="24"/>
                <w:lang w:val="vi-VN"/>
              </w:rPr>
              <w:t>Nơi nhận:</w:t>
            </w:r>
          </w:p>
          <w:p w14:paraId="253FE6EC" w14:textId="77777777" w:rsidR="006A0446" w:rsidRPr="00BA2121" w:rsidRDefault="006A0446" w:rsidP="002528B5">
            <w:pPr>
              <w:ind w:left="-56"/>
              <w:rPr>
                <w:sz w:val="22"/>
                <w:szCs w:val="22"/>
                <w:lang w:val="vi-VN"/>
              </w:rPr>
            </w:pPr>
            <w:r w:rsidRPr="00BA2121">
              <w:rPr>
                <w:sz w:val="22"/>
                <w:szCs w:val="22"/>
                <w:lang w:val="vi-VN"/>
              </w:rPr>
              <w:t xml:space="preserve">- Như Ðiều </w:t>
            </w:r>
            <w:r w:rsidRPr="00BA2121">
              <w:rPr>
                <w:sz w:val="22"/>
                <w:szCs w:val="22"/>
              </w:rPr>
              <w:t>3</w:t>
            </w:r>
            <w:r w:rsidRPr="00BA2121">
              <w:rPr>
                <w:sz w:val="22"/>
                <w:szCs w:val="22"/>
                <w:lang w:val="vi-VN"/>
              </w:rPr>
              <w:t>;</w:t>
            </w:r>
          </w:p>
          <w:p w14:paraId="1F8AB5D7" w14:textId="77777777" w:rsidR="006A0446" w:rsidRPr="00BA2121" w:rsidRDefault="006A0446" w:rsidP="002528B5">
            <w:pPr>
              <w:ind w:left="-56"/>
              <w:rPr>
                <w:sz w:val="22"/>
                <w:szCs w:val="22"/>
              </w:rPr>
            </w:pPr>
            <w:r w:rsidRPr="00BA2121">
              <w:rPr>
                <w:sz w:val="22"/>
                <w:szCs w:val="22"/>
                <w:lang w:val="vi-VN"/>
              </w:rPr>
              <w:t>- Bộ trưởng</w:t>
            </w:r>
            <w:r w:rsidRPr="00BA2121">
              <w:rPr>
                <w:sz w:val="22"/>
                <w:szCs w:val="22"/>
              </w:rPr>
              <w:t xml:space="preserve"> (để b/c);</w:t>
            </w:r>
          </w:p>
          <w:p w14:paraId="276EC53C" w14:textId="77777777" w:rsidR="006A0446" w:rsidRPr="00BA2121" w:rsidRDefault="006A0446" w:rsidP="002528B5">
            <w:pPr>
              <w:ind w:left="-56"/>
              <w:rPr>
                <w:sz w:val="22"/>
                <w:szCs w:val="22"/>
              </w:rPr>
            </w:pPr>
            <w:r w:rsidRPr="00BA2121">
              <w:rPr>
                <w:sz w:val="22"/>
                <w:szCs w:val="22"/>
              </w:rPr>
              <w:t>- Các Thứ trưởng;</w:t>
            </w:r>
          </w:p>
          <w:p w14:paraId="5F915740" w14:textId="77777777" w:rsidR="006A0446" w:rsidRDefault="006A0446" w:rsidP="002528B5">
            <w:pPr>
              <w:ind w:left="-56"/>
              <w:rPr>
                <w:sz w:val="22"/>
                <w:szCs w:val="22"/>
              </w:rPr>
            </w:pPr>
            <w:r w:rsidRPr="00BA2121">
              <w:rPr>
                <w:sz w:val="22"/>
                <w:szCs w:val="22"/>
              </w:rPr>
              <w:t>- Văn phòng Chính phủ (Cục KSTTHC);</w:t>
            </w:r>
          </w:p>
          <w:p w14:paraId="65CD24E3" w14:textId="1B864FC9" w:rsidR="0068712C" w:rsidRPr="00BA2121" w:rsidRDefault="0068712C" w:rsidP="002528B5">
            <w:pPr>
              <w:ind w:left="-56"/>
              <w:rPr>
                <w:sz w:val="22"/>
                <w:szCs w:val="22"/>
              </w:rPr>
            </w:pPr>
            <w:r>
              <w:rPr>
                <w:sz w:val="22"/>
                <w:szCs w:val="22"/>
              </w:rPr>
              <w:t xml:space="preserve">-  </w:t>
            </w:r>
            <w:r w:rsidR="00320A8F">
              <w:rPr>
                <w:sz w:val="22"/>
                <w:szCs w:val="22"/>
              </w:rPr>
              <w:t xml:space="preserve">Cơ quan quản lý nhà nước lĩnh vực </w:t>
            </w:r>
            <w:r>
              <w:rPr>
                <w:sz w:val="22"/>
                <w:szCs w:val="22"/>
              </w:rPr>
              <w:t>TT&amp;TT các tỉnh, TP trực thuộc TƯ;</w:t>
            </w:r>
          </w:p>
          <w:p w14:paraId="0A0D1539" w14:textId="77777777" w:rsidR="006A0446" w:rsidRPr="00BA2121" w:rsidRDefault="006A0446" w:rsidP="002528B5">
            <w:pPr>
              <w:ind w:left="-56"/>
              <w:rPr>
                <w:sz w:val="22"/>
                <w:szCs w:val="22"/>
              </w:rPr>
            </w:pPr>
            <w:r w:rsidRPr="00BA2121">
              <w:rPr>
                <w:sz w:val="22"/>
                <w:szCs w:val="22"/>
              </w:rPr>
              <w:t>- Cổng Thông tin điện tử của Bộ (để đưa tin);</w:t>
            </w:r>
          </w:p>
          <w:p w14:paraId="32F3EFBE" w14:textId="4C0727CE" w:rsidR="006A0446" w:rsidRPr="00BA2121" w:rsidRDefault="006A0446" w:rsidP="00C96D48">
            <w:pPr>
              <w:ind w:left="-56"/>
            </w:pPr>
            <w:r w:rsidRPr="00BA2121">
              <w:rPr>
                <w:sz w:val="22"/>
                <w:szCs w:val="22"/>
                <w:lang w:val="vi-VN"/>
              </w:rPr>
              <w:t xml:space="preserve">- Lưu: VT, </w:t>
            </w:r>
            <w:r w:rsidR="00C96D48">
              <w:rPr>
                <w:sz w:val="22"/>
                <w:szCs w:val="22"/>
              </w:rPr>
              <w:t xml:space="preserve">Cục ATTT, </w:t>
            </w:r>
            <w:r w:rsidRPr="00BA2121">
              <w:rPr>
                <w:sz w:val="22"/>
                <w:szCs w:val="22"/>
              </w:rPr>
              <w:t>VP (KSTTHC)</w:t>
            </w:r>
            <w:r w:rsidR="00C96D48">
              <w:rPr>
                <w:sz w:val="22"/>
                <w:szCs w:val="22"/>
              </w:rPr>
              <w:t>.</w:t>
            </w:r>
            <w:r w:rsidRPr="00BA2121">
              <w:rPr>
                <w:sz w:val="22"/>
                <w:szCs w:val="22"/>
              </w:rPr>
              <w:t xml:space="preserve"> </w:t>
            </w:r>
          </w:p>
        </w:tc>
        <w:tc>
          <w:tcPr>
            <w:tcW w:w="5245" w:type="dxa"/>
            <w:tcBorders>
              <w:top w:val="nil"/>
              <w:left w:val="nil"/>
              <w:bottom w:val="nil"/>
              <w:right w:val="nil"/>
            </w:tcBorders>
          </w:tcPr>
          <w:p w14:paraId="5341232A" w14:textId="77777777" w:rsidR="006A0446" w:rsidRPr="00BA2121" w:rsidRDefault="006A0446" w:rsidP="002528B5">
            <w:pPr>
              <w:jc w:val="center"/>
              <w:rPr>
                <w:b/>
                <w:bCs/>
                <w:spacing w:val="-6"/>
              </w:rPr>
            </w:pPr>
            <w:r w:rsidRPr="00BA2121">
              <w:rPr>
                <w:b/>
                <w:bCs/>
                <w:spacing w:val="-6"/>
              </w:rPr>
              <w:t xml:space="preserve">KT. </w:t>
            </w:r>
            <w:r w:rsidRPr="00BA2121">
              <w:rPr>
                <w:b/>
                <w:bCs/>
                <w:spacing w:val="-6"/>
                <w:lang w:val="vi-VN"/>
              </w:rPr>
              <w:t>BỘ TRƯỞNG</w:t>
            </w:r>
          </w:p>
          <w:p w14:paraId="04EEE59E" w14:textId="77777777" w:rsidR="006A0446" w:rsidRPr="00BA2121" w:rsidRDefault="006A0446" w:rsidP="002528B5">
            <w:pPr>
              <w:jc w:val="center"/>
              <w:rPr>
                <w:b/>
                <w:bCs/>
                <w:spacing w:val="-6"/>
              </w:rPr>
            </w:pPr>
            <w:r w:rsidRPr="00BA2121">
              <w:rPr>
                <w:b/>
                <w:bCs/>
                <w:spacing w:val="-6"/>
              </w:rPr>
              <w:t>THỨ TRƯỞNG</w:t>
            </w:r>
          </w:p>
          <w:p w14:paraId="5BEB8C54" w14:textId="77777777" w:rsidR="006A0446" w:rsidRPr="00BA2121" w:rsidRDefault="006A0446" w:rsidP="002528B5">
            <w:pPr>
              <w:jc w:val="center"/>
              <w:rPr>
                <w:b/>
                <w:bCs/>
                <w:spacing w:val="-6"/>
              </w:rPr>
            </w:pPr>
          </w:p>
          <w:p w14:paraId="4241D9D7" w14:textId="77777777" w:rsidR="006A0446" w:rsidRPr="00147351" w:rsidRDefault="006A0446" w:rsidP="00147351">
            <w:pPr>
              <w:jc w:val="center"/>
              <w:rPr>
                <w:b/>
                <w:bCs/>
                <w:spacing w:val="-6"/>
                <w:sz w:val="68"/>
              </w:rPr>
            </w:pPr>
          </w:p>
          <w:p w14:paraId="766E4F42" w14:textId="77777777" w:rsidR="004E4EBC" w:rsidRPr="00BA2121" w:rsidRDefault="004E4EBC" w:rsidP="002528B5">
            <w:pPr>
              <w:rPr>
                <w:sz w:val="4"/>
                <w:szCs w:val="16"/>
              </w:rPr>
            </w:pPr>
          </w:p>
          <w:p w14:paraId="734EE60B" w14:textId="77777777" w:rsidR="006A0446" w:rsidRPr="00BA2121" w:rsidRDefault="006A0446" w:rsidP="002528B5">
            <w:pPr>
              <w:rPr>
                <w:sz w:val="22"/>
                <w:szCs w:val="16"/>
              </w:rPr>
            </w:pPr>
          </w:p>
          <w:p w14:paraId="34DC2524" w14:textId="77777777" w:rsidR="006A0446" w:rsidRPr="00BA2121" w:rsidRDefault="006A0446" w:rsidP="002528B5">
            <w:pPr>
              <w:rPr>
                <w:sz w:val="16"/>
                <w:szCs w:val="16"/>
                <w:lang w:val="vi-VN"/>
              </w:rPr>
            </w:pPr>
          </w:p>
          <w:p w14:paraId="7C899457" w14:textId="77777777" w:rsidR="006A0446" w:rsidRPr="00BA2121" w:rsidRDefault="006A0446" w:rsidP="002528B5">
            <w:pPr>
              <w:pStyle w:val="Heading2"/>
              <w:ind w:firstLine="0"/>
              <w:jc w:val="center"/>
              <w:rPr>
                <w:rFonts w:ascii="Times New Roman" w:hAnsi="Times New Roman"/>
                <w:b/>
                <w:i w:val="0"/>
                <w:szCs w:val="28"/>
              </w:rPr>
            </w:pPr>
            <w:r w:rsidRPr="00BA2121">
              <w:rPr>
                <w:rFonts w:ascii="Times New Roman" w:hAnsi="Times New Roman"/>
                <w:b/>
                <w:i w:val="0"/>
                <w:szCs w:val="28"/>
              </w:rPr>
              <w:t>Phạm Anh Tuấn</w:t>
            </w:r>
          </w:p>
        </w:tc>
      </w:tr>
    </w:tbl>
    <w:p w14:paraId="1B50B851" w14:textId="77777777" w:rsidR="00FB643B" w:rsidRDefault="00FB643B"/>
    <w:sectPr w:rsidR="00FB643B" w:rsidSect="00147351">
      <w:footerReference w:type="even" r:id="rId8"/>
      <w:footerReference w:type="default" r:id="rId9"/>
      <w:pgSz w:w="11907" w:h="16840" w:code="9"/>
      <w:pgMar w:top="1134" w:right="1021" w:bottom="261" w:left="1701" w:header="86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BEBA" w14:textId="77777777" w:rsidR="00446725" w:rsidRDefault="00446725">
      <w:r>
        <w:separator/>
      </w:r>
    </w:p>
  </w:endnote>
  <w:endnote w:type="continuationSeparator" w:id="0">
    <w:p w14:paraId="6D90E560" w14:textId="77777777" w:rsidR="00446725" w:rsidRDefault="0044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14F8" w14:textId="77777777" w:rsidR="00337C20" w:rsidRDefault="00303668" w:rsidP="00B17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C5652" w14:textId="77777777" w:rsidR="00337C20" w:rsidRDefault="00446725" w:rsidP="00337C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E589" w14:textId="0FBE99DA" w:rsidR="00337C20" w:rsidRDefault="00303668" w:rsidP="00B17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EBC">
      <w:rPr>
        <w:rStyle w:val="PageNumber"/>
        <w:noProof/>
      </w:rPr>
      <w:t>2</w:t>
    </w:r>
    <w:r>
      <w:rPr>
        <w:rStyle w:val="PageNumber"/>
      </w:rPr>
      <w:fldChar w:fldCharType="end"/>
    </w:r>
  </w:p>
  <w:p w14:paraId="55168233" w14:textId="77777777" w:rsidR="00337C20" w:rsidRDefault="00446725" w:rsidP="00337C20">
    <w:pPr>
      <w:pStyle w:val="Footer"/>
      <w:ind w:right="360"/>
      <w:jc w:val="center"/>
    </w:pPr>
  </w:p>
  <w:p w14:paraId="5B8DB8AA" w14:textId="77777777" w:rsidR="00337C20" w:rsidRDefault="004467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D376" w14:textId="77777777" w:rsidR="00446725" w:rsidRDefault="00446725">
      <w:r>
        <w:separator/>
      </w:r>
    </w:p>
  </w:footnote>
  <w:footnote w:type="continuationSeparator" w:id="0">
    <w:p w14:paraId="24BF5231" w14:textId="77777777" w:rsidR="00446725" w:rsidRDefault="00446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46"/>
    <w:rsid w:val="00023EF0"/>
    <w:rsid w:val="00045BB4"/>
    <w:rsid w:val="000A441C"/>
    <w:rsid w:val="00147351"/>
    <w:rsid w:val="001549ED"/>
    <w:rsid w:val="0016064D"/>
    <w:rsid w:val="001F0622"/>
    <w:rsid w:val="002667DC"/>
    <w:rsid w:val="003003EB"/>
    <w:rsid w:val="00303668"/>
    <w:rsid w:val="003112CB"/>
    <w:rsid w:val="00320A8F"/>
    <w:rsid w:val="003555DF"/>
    <w:rsid w:val="00360FBC"/>
    <w:rsid w:val="00446725"/>
    <w:rsid w:val="00474903"/>
    <w:rsid w:val="004C67E9"/>
    <w:rsid w:val="004D6313"/>
    <w:rsid w:val="004E4EBC"/>
    <w:rsid w:val="00574598"/>
    <w:rsid w:val="005F25A6"/>
    <w:rsid w:val="005F37B4"/>
    <w:rsid w:val="005F7563"/>
    <w:rsid w:val="00641BF2"/>
    <w:rsid w:val="00662DF5"/>
    <w:rsid w:val="0068712C"/>
    <w:rsid w:val="006A0446"/>
    <w:rsid w:val="00713B2C"/>
    <w:rsid w:val="00724B40"/>
    <w:rsid w:val="0074029B"/>
    <w:rsid w:val="00786B01"/>
    <w:rsid w:val="007D254B"/>
    <w:rsid w:val="007E6A8A"/>
    <w:rsid w:val="0087256E"/>
    <w:rsid w:val="008810F0"/>
    <w:rsid w:val="008A7A09"/>
    <w:rsid w:val="00944267"/>
    <w:rsid w:val="009552F3"/>
    <w:rsid w:val="0097063C"/>
    <w:rsid w:val="00996CD6"/>
    <w:rsid w:val="009C5E46"/>
    <w:rsid w:val="00AA4C0F"/>
    <w:rsid w:val="00B34487"/>
    <w:rsid w:val="00BA2121"/>
    <w:rsid w:val="00BC19AB"/>
    <w:rsid w:val="00BD34B1"/>
    <w:rsid w:val="00C12CA4"/>
    <w:rsid w:val="00C261A3"/>
    <w:rsid w:val="00C9120B"/>
    <w:rsid w:val="00C96D48"/>
    <w:rsid w:val="00CB7F9C"/>
    <w:rsid w:val="00E04037"/>
    <w:rsid w:val="00E478EB"/>
    <w:rsid w:val="00EC3EDE"/>
    <w:rsid w:val="00ED5ABD"/>
    <w:rsid w:val="00ED6E00"/>
    <w:rsid w:val="00F401DC"/>
    <w:rsid w:val="00F42296"/>
    <w:rsid w:val="00FB2331"/>
    <w:rsid w:val="00FB643B"/>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02EB"/>
  <w15:chartTrackingRefBased/>
  <w15:docId w15:val="{480C114E-8256-4B60-AA6D-02519938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46"/>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6A0446"/>
    <w:pPr>
      <w:keepNext/>
      <w:spacing w:line="264" w:lineRule="auto"/>
      <w:ind w:firstLine="567"/>
      <w:jc w:val="both"/>
      <w:outlineLvl w:val="1"/>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0446"/>
    <w:rPr>
      <w:rFonts w:ascii=".VnTime" w:eastAsia="Times New Roman" w:hAnsi=".VnTime" w:cs="Times New Roman"/>
      <w:i/>
      <w:sz w:val="28"/>
      <w:szCs w:val="20"/>
    </w:rPr>
  </w:style>
  <w:style w:type="paragraph" w:styleId="BodyText">
    <w:name w:val="Body Text"/>
    <w:basedOn w:val="Normal"/>
    <w:link w:val="BodyTextChar"/>
    <w:rsid w:val="006A0446"/>
    <w:pPr>
      <w:autoSpaceDE w:val="0"/>
      <w:autoSpaceDN w:val="0"/>
      <w:spacing w:before="120"/>
      <w:ind w:firstLine="720"/>
      <w:jc w:val="both"/>
    </w:pPr>
    <w:rPr>
      <w:rFonts w:ascii=".VnTime" w:hAnsi=".VnTime" w:cs=".VnTime"/>
      <w:sz w:val="26"/>
      <w:szCs w:val="26"/>
      <w:lang w:val="en-GB"/>
    </w:rPr>
  </w:style>
  <w:style w:type="character" w:customStyle="1" w:styleId="BodyTextChar">
    <w:name w:val="Body Text Char"/>
    <w:basedOn w:val="DefaultParagraphFont"/>
    <w:link w:val="BodyText"/>
    <w:rsid w:val="006A0446"/>
    <w:rPr>
      <w:rFonts w:ascii=".VnTime" w:eastAsia="Times New Roman" w:hAnsi=".VnTime" w:cs=".VnTime"/>
      <w:sz w:val="26"/>
      <w:szCs w:val="26"/>
      <w:lang w:val="en-GB"/>
    </w:rPr>
  </w:style>
  <w:style w:type="paragraph" w:styleId="Footer">
    <w:name w:val="footer"/>
    <w:basedOn w:val="Normal"/>
    <w:link w:val="FooterChar"/>
    <w:uiPriority w:val="99"/>
    <w:rsid w:val="006A0446"/>
    <w:pPr>
      <w:tabs>
        <w:tab w:val="center" w:pos="4513"/>
        <w:tab w:val="right" w:pos="9026"/>
      </w:tabs>
    </w:pPr>
    <w:rPr>
      <w:rFonts w:ascii="UVnTime" w:hAnsi="UVnTime" w:cs="UVnTime"/>
      <w:sz w:val="26"/>
      <w:szCs w:val="26"/>
      <w:lang w:val="vi-VN" w:eastAsia="vi-VN"/>
    </w:rPr>
  </w:style>
  <w:style w:type="character" w:customStyle="1" w:styleId="FooterChar">
    <w:name w:val="Footer Char"/>
    <w:basedOn w:val="DefaultParagraphFont"/>
    <w:link w:val="Footer"/>
    <w:uiPriority w:val="99"/>
    <w:rsid w:val="006A0446"/>
    <w:rPr>
      <w:rFonts w:ascii="UVnTime" w:eastAsia="Times New Roman" w:hAnsi="UVnTime" w:cs="UVnTime"/>
      <w:sz w:val="26"/>
      <w:szCs w:val="26"/>
      <w:lang w:val="vi-VN" w:eastAsia="vi-VN"/>
    </w:rPr>
  </w:style>
  <w:style w:type="character" w:styleId="PageNumber">
    <w:name w:val="page number"/>
    <w:basedOn w:val="DefaultParagraphFont"/>
    <w:rsid w:val="006A0446"/>
  </w:style>
  <w:style w:type="paragraph" w:styleId="BalloonText">
    <w:name w:val="Balloon Text"/>
    <w:basedOn w:val="Normal"/>
    <w:link w:val="BalloonTextChar"/>
    <w:uiPriority w:val="99"/>
    <w:semiHidden/>
    <w:unhideWhenUsed/>
    <w:rsid w:val="00045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B4"/>
    <w:rPr>
      <w:rFonts w:ascii="Segoe UI" w:eastAsia="Times New Roman" w:hAnsi="Segoe UI" w:cs="Segoe UI"/>
      <w:sz w:val="18"/>
      <w:szCs w:val="18"/>
    </w:rPr>
  </w:style>
  <w:style w:type="character" w:styleId="Hyperlink">
    <w:name w:val="Hyperlink"/>
    <w:basedOn w:val="DefaultParagraphFont"/>
    <w:uiPriority w:val="99"/>
    <w:semiHidden/>
    <w:unhideWhenUsed/>
    <w:rsid w:val="00C261A3"/>
    <w:rPr>
      <w:color w:val="0000FF"/>
      <w:u w:val="single"/>
    </w:rPr>
  </w:style>
  <w:style w:type="character" w:styleId="CommentReference">
    <w:name w:val="annotation reference"/>
    <w:basedOn w:val="DefaultParagraphFont"/>
    <w:uiPriority w:val="99"/>
    <w:semiHidden/>
    <w:unhideWhenUsed/>
    <w:rsid w:val="00ED6E00"/>
    <w:rPr>
      <w:sz w:val="16"/>
      <w:szCs w:val="16"/>
    </w:rPr>
  </w:style>
  <w:style w:type="paragraph" w:styleId="CommentText">
    <w:name w:val="annotation text"/>
    <w:basedOn w:val="Normal"/>
    <w:link w:val="CommentTextChar"/>
    <w:uiPriority w:val="99"/>
    <w:semiHidden/>
    <w:unhideWhenUsed/>
    <w:rsid w:val="00ED6E00"/>
    <w:rPr>
      <w:sz w:val="20"/>
      <w:szCs w:val="20"/>
    </w:rPr>
  </w:style>
  <w:style w:type="character" w:customStyle="1" w:styleId="CommentTextChar">
    <w:name w:val="Comment Text Char"/>
    <w:basedOn w:val="DefaultParagraphFont"/>
    <w:link w:val="CommentText"/>
    <w:uiPriority w:val="99"/>
    <w:semiHidden/>
    <w:rsid w:val="00ED6E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E00"/>
    <w:rPr>
      <w:b/>
      <w:bCs/>
    </w:rPr>
  </w:style>
  <w:style w:type="character" w:customStyle="1" w:styleId="CommentSubjectChar">
    <w:name w:val="Comment Subject Char"/>
    <w:basedOn w:val="CommentTextChar"/>
    <w:link w:val="CommentSubject"/>
    <w:uiPriority w:val="99"/>
    <w:semiHidden/>
    <w:rsid w:val="00ED6E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c.gov.vn/Upload_Moi/VanBan/48-2022-ND-CP-26072022-1-signed.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3EEB-C39D-4952-AF0C-6680AD72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ltphuong@mic.gov.vn</cp:lastModifiedBy>
  <cp:revision>12</cp:revision>
  <cp:lastPrinted>2022-08-12T09:52:00Z</cp:lastPrinted>
  <dcterms:created xsi:type="dcterms:W3CDTF">2022-08-10T04:07:00Z</dcterms:created>
  <dcterms:modified xsi:type="dcterms:W3CDTF">2022-08-14T14:30:00Z</dcterms:modified>
</cp:coreProperties>
</file>